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261" w:rsidRDefault="00984261" w:rsidP="00984261">
      <w:pPr>
        <w:jc w:val="both"/>
        <w:rPr>
          <w:rFonts w:ascii="Century Gothic" w:eastAsia="Arial Unicode MS" w:hAnsi="Century Gothic" w:cs="Arial Unicode MS"/>
          <w:sz w:val="18"/>
          <w:szCs w:val="20"/>
        </w:rPr>
      </w:pPr>
      <w:bookmarkStart w:id="0" w:name="_GoBack"/>
      <w:bookmarkEnd w:id="0"/>
    </w:p>
    <w:p w:rsidR="007846AB" w:rsidRPr="00CC3097" w:rsidRDefault="007846AB" w:rsidP="007846AB">
      <w:pPr>
        <w:jc w:val="right"/>
        <w:rPr>
          <w:rFonts w:ascii="Century Gothic" w:hAnsi="Century Gothic"/>
          <w:lang w:val="en-US"/>
        </w:rPr>
      </w:pPr>
      <w:r>
        <w:rPr>
          <w:rFonts w:ascii="Century Gothic" w:hAnsi="Century Gothic"/>
          <w:lang w:val="en-US"/>
        </w:rPr>
        <w:t>Warsaw</w:t>
      </w:r>
      <w:r w:rsidRPr="00CC3097">
        <w:rPr>
          <w:rFonts w:ascii="Century Gothic" w:hAnsi="Century Gothic"/>
          <w:lang w:val="en-US"/>
        </w:rPr>
        <w:t xml:space="preserve">, 14th of </w:t>
      </w:r>
      <w:r>
        <w:rPr>
          <w:rFonts w:ascii="Century Gothic" w:hAnsi="Century Gothic"/>
          <w:lang w:val="en-US"/>
        </w:rPr>
        <w:t>July</w:t>
      </w:r>
      <w:r w:rsidRPr="00CC3097">
        <w:rPr>
          <w:rFonts w:ascii="Century Gothic" w:hAnsi="Century Gothic"/>
          <w:lang w:val="en-US"/>
        </w:rPr>
        <w:t xml:space="preserve"> </w:t>
      </w:r>
      <w:r>
        <w:rPr>
          <w:rFonts w:ascii="Century Gothic" w:hAnsi="Century Gothic"/>
          <w:lang w:val="en-US"/>
        </w:rPr>
        <w:t>2015</w:t>
      </w:r>
    </w:p>
    <w:p w:rsidR="007846AB" w:rsidRPr="007846AB" w:rsidRDefault="007846AB" w:rsidP="007846AB">
      <w:pPr>
        <w:rPr>
          <w:rFonts w:ascii="Century Gothic" w:hAnsi="Century Gothic"/>
          <w:b/>
          <w:lang w:val="en-US"/>
        </w:rPr>
      </w:pPr>
      <w:r w:rsidRPr="007846AB">
        <w:rPr>
          <w:rFonts w:ascii="Century Gothic" w:hAnsi="Century Gothic"/>
          <w:b/>
          <w:lang w:val="en-US"/>
        </w:rPr>
        <w:t>M&amp;A Index Poland</w:t>
      </w:r>
    </w:p>
    <w:p w:rsidR="007846AB" w:rsidRPr="00CC3097" w:rsidRDefault="007846AB" w:rsidP="007846AB">
      <w:pPr>
        <w:rPr>
          <w:rFonts w:ascii="Century Gothic" w:hAnsi="Century Gothic"/>
          <w:lang w:val="en-US"/>
        </w:rPr>
      </w:pPr>
      <w:r w:rsidRPr="00CC3097">
        <w:rPr>
          <w:rFonts w:ascii="Century Gothic" w:hAnsi="Century Gothic"/>
          <w:lang w:val="en-US"/>
        </w:rPr>
        <w:t>I</w:t>
      </w:r>
      <w:r>
        <w:rPr>
          <w:rFonts w:ascii="Century Gothic" w:hAnsi="Century Gothic"/>
          <w:lang w:val="en-US"/>
        </w:rPr>
        <w:t xml:space="preserve">I </w:t>
      </w:r>
      <w:r w:rsidRPr="00CC3097">
        <w:rPr>
          <w:rFonts w:ascii="Century Gothic" w:hAnsi="Century Gothic"/>
          <w:lang w:val="en-US"/>
        </w:rPr>
        <w:t>quarter of 2015</w:t>
      </w:r>
    </w:p>
    <w:p w:rsidR="007846AB" w:rsidRPr="00CC3097" w:rsidRDefault="007846AB" w:rsidP="007846AB">
      <w:pPr>
        <w:rPr>
          <w:rFonts w:ascii="Century Gothic" w:hAnsi="Century Gothic"/>
          <w:lang w:val="en-US"/>
        </w:rPr>
      </w:pPr>
    </w:p>
    <w:p w:rsidR="007846AB" w:rsidRDefault="007846AB" w:rsidP="007846AB">
      <w:pPr>
        <w:jc w:val="both"/>
        <w:rPr>
          <w:rFonts w:ascii="Century Gothic" w:hAnsi="Century Gothic"/>
          <w:color w:val="099146"/>
          <w:lang w:val="en-US"/>
        </w:rPr>
      </w:pPr>
      <w:r>
        <w:rPr>
          <w:rFonts w:ascii="Century Gothic" w:hAnsi="Century Gothic"/>
          <w:color w:val="099146"/>
          <w:lang w:val="en-US"/>
        </w:rPr>
        <w:t>Experts from FORDATA</w:t>
      </w:r>
      <w:r w:rsidRPr="00CC3097">
        <w:rPr>
          <w:rFonts w:ascii="Century Gothic" w:hAnsi="Century Gothic"/>
          <w:color w:val="099146"/>
          <w:lang w:val="en-US"/>
        </w:rPr>
        <w:t>, a leader in the field of Virtual Data Room solutions to support the implementation of complex transactional processes, together with the consulting firm Navigator Capital</w:t>
      </w:r>
      <w:r>
        <w:rPr>
          <w:rFonts w:ascii="Century Gothic" w:hAnsi="Century Gothic"/>
          <w:color w:val="099146"/>
          <w:lang w:val="en-US"/>
        </w:rPr>
        <w:t>,</w:t>
      </w:r>
      <w:r w:rsidRPr="00CC3097">
        <w:rPr>
          <w:rFonts w:ascii="Century Gothic" w:hAnsi="Century Gothic"/>
          <w:color w:val="099146"/>
          <w:lang w:val="en-US"/>
        </w:rPr>
        <w:t xml:space="preserve"> </w:t>
      </w:r>
      <w:r>
        <w:rPr>
          <w:rFonts w:ascii="Century Gothic" w:hAnsi="Century Gothic"/>
          <w:color w:val="099146"/>
          <w:lang w:val="en-US"/>
        </w:rPr>
        <w:t>monitor thee M&amp;</w:t>
      </w:r>
      <w:r w:rsidRPr="00CC3097">
        <w:rPr>
          <w:rFonts w:ascii="Century Gothic" w:hAnsi="Century Gothic"/>
          <w:color w:val="099146"/>
          <w:lang w:val="en-US"/>
        </w:rPr>
        <w:t>A market in Poland, Europe and the world</w:t>
      </w:r>
      <w:r>
        <w:rPr>
          <w:rFonts w:ascii="Century Gothic" w:hAnsi="Century Gothic"/>
          <w:color w:val="099146"/>
          <w:lang w:val="en-US"/>
        </w:rPr>
        <w:t xml:space="preserve"> </w:t>
      </w:r>
      <w:r w:rsidRPr="00CC3097">
        <w:rPr>
          <w:rFonts w:ascii="Century Gothic" w:hAnsi="Century Gothic"/>
          <w:color w:val="099146"/>
          <w:lang w:val="en-US"/>
        </w:rPr>
        <w:t xml:space="preserve">throughout the </w:t>
      </w:r>
      <w:r>
        <w:rPr>
          <w:rFonts w:ascii="Century Gothic" w:hAnsi="Century Gothic"/>
          <w:color w:val="099146"/>
          <w:lang w:val="en-US"/>
        </w:rPr>
        <w:t>whole year</w:t>
      </w:r>
      <w:r w:rsidRPr="00CC3097">
        <w:rPr>
          <w:rFonts w:ascii="Century Gothic" w:hAnsi="Century Gothic"/>
          <w:color w:val="099146"/>
          <w:lang w:val="en-US"/>
        </w:rPr>
        <w:t xml:space="preserve">. </w:t>
      </w:r>
      <w:r>
        <w:rPr>
          <w:rFonts w:ascii="Century Gothic" w:hAnsi="Century Gothic"/>
          <w:color w:val="099146"/>
          <w:lang w:val="en-US"/>
        </w:rPr>
        <w:t>Any gathered</w:t>
      </w:r>
      <w:r w:rsidRPr="00CC3097">
        <w:rPr>
          <w:rFonts w:ascii="Century Gothic" w:hAnsi="Century Gothic"/>
          <w:color w:val="099146"/>
          <w:lang w:val="en-US"/>
        </w:rPr>
        <w:t xml:space="preserve"> conclusions </w:t>
      </w:r>
      <w:r>
        <w:rPr>
          <w:rFonts w:ascii="Century Gothic" w:hAnsi="Century Gothic"/>
          <w:color w:val="099146"/>
          <w:lang w:val="en-US"/>
        </w:rPr>
        <w:t xml:space="preserve">regarding </w:t>
      </w:r>
      <w:r w:rsidRPr="00CC3097">
        <w:rPr>
          <w:rFonts w:ascii="Century Gothic" w:hAnsi="Century Gothic"/>
          <w:color w:val="099146"/>
          <w:lang w:val="en-US"/>
        </w:rPr>
        <w:t xml:space="preserve">the Polish </w:t>
      </w:r>
      <w:r>
        <w:rPr>
          <w:rFonts w:ascii="Century Gothic" w:hAnsi="Century Gothic"/>
          <w:color w:val="099146"/>
          <w:lang w:val="en-US"/>
        </w:rPr>
        <w:t xml:space="preserve">market are </w:t>
      </w:r>
      <w:r w:rsidRPr="00CC3097">
        <w:rPr>
          <w:rFonts w:ascii="Century Gothic" w:hAnsi="Century Gothic"/>
          <w:color w:val="099146"/>
          <w:lang w:val="en-US"/>
        </w:rPr>
        <w:t>publish</w:t>
      </w:r>
      <w:r>
        <w:rPr>
          <w:rFonts w:ascii="Century Gothic" w:hAnsi="Century Gothic"/>
          <w:color w:val="099146"/>
          <w:lang w:val="en-US"/>
        </w:rPr>
        <w:t>ed</w:t>
      </w:r>
      <w:r w:rsidRPr="00CC3097">
        <w:rPr>
          <w:rFonts w:ascii="Century Gothic" w:hAnsi="Century Gothic"/>
          <w:color w:val="099146"/>
          <w:lang w:val="en-US"/>
        </w:rPr>
        <w:t xml:space="preserve"> quarterly </w:t>
      </w:r>
      <w:r>
        <w:rPr>
          <w:rFonts w:ascii="Century Gothic" w:hAnsi="Century Gothic"/>
          <w:color w:val="099146"/>
          <w:lang w:val="en-US"/>
        </w:rPr>
        <w:t>within a series of M&amp;</w:t>
      </w:r>
      <w:r w:rsidRPr="00CC3097">
        <w:rPr>
          <w:rFonts w:ascii="Century Gothic" w:hAnsi="Century Gothic"/>
          <w:color w:val="099146"/>
          <w:lang w:val="en-US"/>
        </w:rPr>
        <w:t>A Index Poland</w:t>
      </w:r>
      <w:r>
        <w:rPr>
          <w:rFonts w:ascii="Century Gothic" w:hAnsi="Century Gothic"/>
          <w:color w:val="099146"/>
          <w:lang w:val="en-US"/>
        </w:rPr>
        <w:t xml:space="preserve"> reports</w:t>
      </w:r>
      <w:r w:rsidRPr="00CC3097">
        <w:rPr>
          <w:rFonts w:ascii="Century Gothic" w:hAnsi="Century Gothic"/>
          <w:color w:val="099146"/>
          <w:lang w:val="en-US"/>
        </w:rPr>
        <w:t>.</w:t>
      </w:r>
    </w:p>
    <w:p w:rsidR="007846AB" w:rsidRDefault="007846AB" w:rsidP="007846AB">
      <w:pPr>
        <w:jc w:val="both"/>
        <w:rPr>
          <w:rFonts w:ascii="Century Gothic" w:hAnsi="Century Gothic" w:cs="Lucida Grande"/>
          <w:sz w:val="20"/>
          <w:lang w:val="en-US"/>
        </w:rPr>
      </w:pPr>
      <w:r w:rsidRPr="00EB5441">
        <w:rPr>
          <w:rFonts w:ascii="Century Gothic" w:hAnsi="Century Gothic"/>
          <w:sz w:val="20"/>
          <w:lang w:val="en-US"/>
        </w:rPr>
        <w:t xml:space="preserve">A comment by </w:t>
      </w:r>
      <w:r w:rsidRPr="00EB5441">
        <w:rPr>
          <w:rFonts w:ascii="Century Gothic" w:hAnsi="Century Gothic" w:cs="Lucida Grande"/>
          <w:b/>
          <w:sz w:val="20"/>
          <w:lang w:val="en-US"/>
        </w:rPr>
        <w:t xml:space="preserve">Marta </w:t>
      </w:r>
      <w:proofErr w:type="spellStart"/>
      <w:r w:rsidRPr="00EB5441">
        <w:rPr>
          <w:rFonts w:ascii="Century Gothic" w:hAnsi="Century Gothic" w:cs="Lucida Grande"/>
          <w:b/>
          <w:sz w:val="20"/>
          <w:lang w:val="en-US"/>
        </w:rPr>
        <w:t>Kotwis</w:t>
      </w:r>
      <w:proofErr w:type="spellEnd"/>
      <w:r w:rsidRPr="00EB5441">
        <w:rPr>
          <w:rFonts w:ascii="Century Gothic" w:hAnsi="Century Gothic" w:cs="Lucida Grande"/>
          <w:b/>
          <w:sz w:val="20"/>
          <w:lang w:val="en-US"/>
        </w:rPr>
        <w:t>, Key Account Director from FORDATA,</w:t>
      </w:r>
      <w:r w:rsidRPr="00EB5441">
        <w:rPr>
          <w:rFonts w:ascii="Century Gothic" w:hAnsi="Century Gothic" w:cs="Lucida Grande"/>
          <w:sz w:val="20"/>
          <w:lang w:val="en-US"/>
        </w:rPr>
        <w:t xml:space="preserve"> summarizing mergers and acquisitions in the</w:t>
      </w:r>
      <w:r>
        <w:rPr>
          <w:rFonts w:ascii="Century Gothic" w:hAnsi="Century Gothic" w:cs="Lucida Grande"/>
          <w:sz w:val="20"/>
          <w:lang w:val="en-US"/>
        </w:rPr>
        <w:t xml:space="preserve"> second</w:t>
      </w:r>
      <w:r w:rsidRPr="00EB5441">
        <w:rPr>
          <w:rFonts w:ascii="Century Gothic" w:hAnsi="Century Gothic" w:cs="Lucida Grande"/>
          <w:sz w:val="20"/>
          <w:lang w:val="en-US"/>
        </w:rPr>
        <w:t xml:space="preserve"> quarter of 2015.</w:t>
      </w:r>
    </w:p>
    <w:p w:rsidR="007846AB" w:rsidRDefault="007846AB" w:rsidP="00984261">
      <w:pPr>
        <w:jc w:val="both"/>
        <w:rPr>
          <w:rFonts w:ascii="Century Gothic" w:eastAsia="Arial Unicode MS" w:hAnsi="Century Gothic" w:cs="Arial Unicode MS"/>
          <w:sz w:val="18"/>
          <w:szCs w:val="20"/>
          <w:lang w:val="en-US"/>
        </w:rPr>
      </w:pPr>
    </w:p>
    <w:p w:rsidR="00DE01BC" w:rsidRPr="00DE01BC" w:rsidRDefault="00DE01BC" w:rsidP="00984261">
      <w:pPr>
        <w:jc w:val="both"/>
        <w:rPr>
          <w:rFonts w:ascii="Century Gothic" w:eastAsia="Arial Unicode MS" w:hAnsi="Century Gothic" w:cs="Arial Unicode MS"/>
          <w:sz w:val="18"/>
          <w:szCs w:val="20"/>
          <w:lang w:val="en-US"/>
        </w:rPr>
      </w:pPr>
      <w:r w:rsidRPr="00DE01BC">
        <w:rPr>
          <w:rFonts w:ascii="Century Gothic" w:hAnsi="Century Gothic" w:cs="Lucida Grande"/>
          <w:b/>
          <w:sz w:val="18"/>
          <w:lang w:val="en-US"/>
        </w:rPr>
        <w:t xml:space="preserve">Continued </w:t>
      </w:r>
      <w:r>
        <w:rPr>
          <w:rFonts w:ascii="Century Gothic" w:hAnsi="Century Gothic" w:cs="Lucida Grande"/>
          <w:b/>
          <w:sz w:val="18"/>
          <w:lang w:val="en-US"/>
        </w:rPr>
        <w:t xml:space="preserve">a </w:t>
      </w:r>
      <w:r w:rsidRPr="00DE01BC">
        <w:rPr>
          <w:rFonts w:ascii="Century Gothic" w:hAnsi="Century Gothic" w:cs="Lucida Grande"/>
          <w:b/>
          <w:sz w:val="18"/>
          <w:lang w:val="en-US"/>
        </w:rPr>
        <w:t>good</w:t>
      </w:r>
      <w:r>
        <w:rPr>
          <w:rFonts w:ascii="Century Gothic" w:hAnsi="Century Gothic" w:cs="Lucida Grande"/>
          <w:b/>
          <w:sz w:val="18"/>
          <w:lang w:val="en-US"/>
        </w:rPr>
        <w:t xml:space="preserve"> trend on the Polish </w:t>
      </w:r>
      <w:r w:rsidRPr="00DE01BC">
        <w:rPr>
          <w:rFonts w:ascii="Century Gothic" w:hAnsi="Century Gothic" w:cs="Lucida Grande"/>
          <w:b/>
          <w:sz w:val="18"/>
          <w:lang w:val="en-US"/>
        </w:rPr>
        <w:t>transactional scene</w:t>
      </w:r>
    </w:p>
    <w:p w:rsidR="00DE01BC" w:rsidRPr="00DE01BC" w:rsidRDefault="00DE01BC" w:rsidP="00DE01BC">
      <w:pPr>
        <w:jc w:val="both"/>
        <w:rPr>
          <w:rFonts w:ascii="Century Gothic" w:eastAsia="Arial Unicode MS" w:hAnsi="Century Gothic" w:cs="Arial Unicode MS"/>
          <w:color w:val="233C32"/>
          <w:sz w:val="18"/>
          <w:szCs w:val="20"/>
          <w:lang w:val="en-US"/>
        </w:rPr>
      </w:pPr>
      <w:r w:rsidRPr="00DE01BC">
        <w:rPr>
          <w:rFonts w:ascii="Century Gothic" w:eastAsia="Arial Unicode MS" w:hAnsi="Century Gothic" w:cs="Arial Unicode MS"/>
          <w:color w:val="233C32"/>
          <w:sz w:val="18"/>
          <w:szCs w:val="20"/>
          <w:lang w:val="en-US"/>
        </w:rPr>
        <w:t xml:space="preserve">The second quarter of 2015 on the Polish transactional scene </w:t>
      </w:r>
      <w:r w:rsidRPr="00DE01BC">
        <w:rPr>
          <w:rFonts w:ascii="Century Gothic" w:eastAsia="Arial Unicode MS" w:hAnsi="Century Gothic" w:cs="Arial Unicode MS"/>
          <w:b/>
          <w:color w:val="233C32"/>
          <w:sz w:val="18"/>
          <w:szCs w:val="20"/>
          <w:lang w:val="en-US"/>
        </w:rPr>
        <w:t>is a continuation of a good trend initiated at the end of 2014</w:t>
      </w:r>
      <w:r w:rsidRPr="00DE01BC">
        <w:rPr>
          <w:rFonts w:ascii="Century Gothic" w:eastAsia="Arial Unicode MS" w:hAnsi="Century Gothic" w:cs="Arial Unicode MS"/>
          <w:color w:val="233C32"/>
          <w:sz w:val="18"/>
          <w:szCs w:val="20"/>
          <w:lang w:val="en-US"/>
        </w:rPr>
        <w:t xml:space="preserve">. In total, in the period from April to June there were 54 transactions, which is a 10% increase compared to Q1 of 2015 and </w:t>
      </w:r>
      <w:r w:rsidRPr="00DE01BC">
        <w:rPr>
          <w:rFonts w:ascii="Century Gothic" w:eastAsia="Arial Unicode MS" w:hAnsi="Century Gothic" w:cs="Arial Unicode MS"/>
          <w:b/>
          <w:color w:val="233C32"/>
          <w:sz w:val="18"/>
          <w:szCs w:val="20"/>
          <w:lang w:val="en-US"/>
        </w:rPr>
        <w:t>68% increase compared to Q2 of 2014</w:t>
      </w:r>
      <w:r w:rsidRPr="00DE01BC">
        <w:rPr>
          <w:rFonts w:ascii="Century Gothic" w:eastAsia="Arial Unicode MS" w:hAnsi="Century Gothic" w:cs="Arial Unicode MS"/>
          <w:color w:val="233C32"/>
          <w:sz w:val="18"/>
          <w:szCs w:val="20"/>
          <w:lang w:val="en-US"/>
        </w:rPr>
        <w:t xml:space="preserve">. The object of the acquisitions were mainly companies from the media, telecommunications and IT sectors. PE/VC Funds were dominant among buyers (up to 20% of all deals). Strategic investors, as well as PE funds were dominant among sellers (31% and 19% of all the transactions accordingly). </w:t>
      </w:r>
      <w:proofErr w:type="spellStart"/>
      <w:r w:rsidRPr="00DE01BC">
        <w:rPr>
          <w:rFonts w:ascii="Century Gothic" w:eastAsia="Arial Unicode MS" w:hAnsi="Century Gothic" w:cs="Arial Unicode MS"/>
          <w:color w:val="233C32"/>
          <w:sz w:val="18"/>
          <w:szCs w:val="20"/>
          <w:lang w:val="en-US"/>
        </w:rPr>
        <w:t>Abris</w:t>
      </w:r>
      <w:proofErr w:type="spellEnd"/>
      <w:r w:rsidRPr="00DE01BC">
        <w:rPr>
          <w:rFonts w:ascii="Century Gothic" w:eastAsia="Arial Unicode MS" w:hAnsi="Century Gothic" w:cs="Arial Unicode MS"/>
          <w:color w:val="233C32"/>
          <w:sz w:val="18"/>
          <w:szCs w:val="20"/>
          <w:lang w:val="en-US"/>
        </w:rPr>
        <w:t xml:space="preserve"> Capital Partners, </w:t>
      </w:r>
      <w:proofErr w:type="spellStart"/>
      <w:r w:rsidRPr="00DE01BC">
        <w:rPr>
          <w:rFonts w:ascii="Century Gothic" w:eastAsia="Arial Unicode MS" w:hAnsi="Century Gothic" w:cs="Arial Unicode MS"/>
          <w:color w:val="233C32"/>
          <w:sz w:val="18"/>
          <w:szCs w:val="20"/>
          <w:lang w:val="en-US"/>
        </w:rPr>
        <w:t>Avallon</w:t>
      </w:r>
      <w:proofErr w:type="spellEnd"/>
      <w:r w:rsidRPr="00DE01BC">
        <w:rPr>
          <w:rFonts w:ascii="Century Gothic" w:eastAsia="Arial Unicode MS" w:hAnsi="Century Gothic" w:cs="Arial Unicode MS"/>
          <w:color w:val="233C32"/>
          <w:sz w:val="18"/>
          <w:szCs w:val="20"/>
          <w:lang w:val="en-US"/>
        </w:rPr>
        <w:t>, Enterprise Investors and Resource Partners were among the most active funds.</w:t>
      </w:r>
    </w:p>
    <w:p w:rsidR="00DE01BC" w:rsidRPr="00DE01BC" w:rsidRDefault="00DE01BC" w:rsidP="00DE01BC">
      <w:pPr>
        <w:jc w:val="both"/>
        <w:rPr>
          <w:rFonts w:ascii="Century Gothic" w:eastAsia="Arial Unicode MS" w:hAnsi="Century Gothic" w:cs="Arial Unicode MS"/>
          <w:color w:val="233C32"/>
          <w:sz w:val="18"/>
          <w:szCs w:val="20"/>
          <w:lang w:val="en-US"/>
        </w:rPr>
      </w:pPr>
      <w:r w:rsidRPr="00DE01BC">
        <w:rPr>
          <w:rFonts w:ascii="Century Gothic" w:eastAsia="Arial Unicode MS" w:hAnsi="Century Gothic" w:cs="Arial Unicode MS"/>
          <w:b/>
          <w:color w:val="233C32"/>
          <w:sz w:val="18"/>
          <w:szCs w:val="20"/>
          <w:lang w:val="en-US"/>
        </w:rPr>
        <w:t>Among the transactions with disclosed price, those with a value of less than PLN 100 million were dominant, which confirms a trend that we noticed already in the last quarter of 2014.</w:t>
      </w:r>
      <w:r w:rsidRPr="00DE01BC">
        <w:rPr>
          <w:rFonts w:ascii="Century Gothic" w:eastAsia="Arial Unicode MS" w:hAnsi="Century Gothic" w:cs="Arial Unicode MS"/>
          <w:color w:val="233C32"/>
          <w:sz w:val="18"/>
          <w:szCs w:val="20"/>
          <w:lang w:val="en-US"/>
        </w:rPr>
        <w:t xml:space="preserve"> A transaction worth noticing is undoubtedly the purchase of shares of </w:t>
      </w:r>
      <w:proofErr w:type="spellStart"/>
      <w:r w:rsidRPr="00DE01BC">
        <w:rPr>
          <w:rFonts w:ascii="Century Gothic" w:eastAsia="Arial Unicode MS" w:hAnsi="Century Gothic" w:cs="Arial Unicode MS"/>
          <w:color w:val="233C32"/>
          <w:sz w:val="18"/>
          <w:szCs w:val="20"/>
          <w:lang w:val="en-US"/>
        </w:rPr>
        <w:t>Alior</w:t>
      </w:r>
      <w:proofErr w:type="spellEnd"/>
      <w:r w:rsidRPr="00DE01BC">
        <w:rPr>
          <w:rFonts w:ascii="Century Gothic" w:eastAsia="Arial Unicode MS" w:hAnsi="Century Gothic" w:cs="Arial Unicode MS"/>
          <w:color w:val="233C32"/>
          <w:sz w:val="18"/>
          <w:szCs w:val="20"/>
          <w:lang w:val="en-US"/>
        </w:rPr>
        <w:t xml:space="preserve"> Bank by PZU for EUR 396 million and the fact that Enterprise Investors sold AGC Automotive Europe to the Belgian-based automotive glass manufacturer Nord Glass for EUR 80 million.</w:t>
      </w:r>
    </w:p>
    <w:p w:rsidR="00DE01BC" w:rsidRPr="00DE01BC" w:rsidRDefault="00DE01BC" w:rsidP="00DE01BC">
      <w:pPr>
        <w:jc w:val="both"/>
        <w:rPr>
          <w:rFonts w:ascii="Century Gothic" w:eastAsia="Arial Unicode MS" w:hAnsi="Century Gothic" w:cs="Arial Unicode MS"/>
          <w:color w:val="233C32"/>
          <w:sz w:val="18"/>
          <w:szCs w:val="20"/>
          <w:lang w:val="en-US"/>
        </w:rPr>
      </w:pPr>
      <w:r w:rsidRPr="00DE01BC">
        <w:rPr>
          <w:rFonts w:ascii="Century Gothic" w:eastAsia="Arial Unicode MS" w:hAnsi="Century Gothic" w:cs="Arial Unicode MS"/>
          <w:color w:val="233C32"/>
          <w:sz w:val="18"/>
          <w:szCs w:val="20"/>
          <w:lang w:val="en-US"/>
        </w:rPr>
        <w:t xml:space="preserve">In accordance with our expectations from the beginning of the year, we can see an increased transaction involvement of FIZ and a large involvement of commercial real estate funds. </w:t>
      </w:r>
    </w:p>
    <w:p w:rsidR="00DE01BC" w:rsidRDefault="00DE01BC" w:rsidP="00DE01BC">
      <w:pPr>
        <w:jc w:val="both"/>
        <w:rPr>
          <w:rFonts w:ascii="Century Gothic" w:eastAsia="Arial Unicode MS" w:hAnsi="Century Gothic" w:cs="Arial Unicode MS"/>
          <w:color w:val="233C32"/>
          <w:sz w:val="18"/>
          <w:szCs w:val="20"/>
          <w:lang w:val="en-US"/>
        </w:rPr>
      </w:pPr>
      <w:r w:rsidRPr="00DE01BC">
        <w:rPr>
          <w:rFonts w:ascii="Century Gothic" w:eastAsia="Arial Unicode MS" w:hAnsi="Century Gothic" w:cs="Arial Unicode MS"/>
          <w:color w:val="233C32"/>
          <w:sz w:val="18"/>
          <w:szCs w:val="20"/>
          <w:lang w:val="en-US"/>
        </w:rPr>
        <w:t xml:space="preserve">A good trend in the number of transactions will certainly continue in the next quarter. </w:t>
      </w:r>
      <w:r w:rsidRPr="00DE01BC">
        <w:rPr>
          <w:rFonts w:ascii="Century Gothic" w:eastAsia="Arial Unicode MS" w:hAnsi="Century Gothic" w:cs="Arial Unicode MS"/>
          <w:b/>
          <w:color w:val="233C32"/>
          <w:sz w:val="18"/>
          <w:szCs w:val="20"/>
          <w:lang w:val="en-US"/>
        </w:rPr>
        <w:t>Currently we see an increased activity on the market</w:t>
      </w:r>
      <w:r w:rsidRPr="00DE01BC">
        <w:rPr>
          <w:rFonts w:ascii="Century Gothic" w:eastAsia="Arial Unicode MS" w:hAnsi="Century Gothic" w:cs="Arial Unicode MS"/>
          <w:color w:val="233C32"/>
          <w:sz w:val="18"/>
          <w:szCs w:val="20"/>
          <w:lang w:val="en-US"/>
        </w:rPr>
        <w:t xml:space="preserve"> which will surely manifest in the amount of closed transactions in Q3 and Q4. In the second half of the year privatization of PKP </w:t>
      </w:r>
      <w:proofErr w:type="spellStart"/>
      <w:r w:rsidRPr="00DE01BC">
        <w:rPr>
          <w:rFonts w:ascii="Century Gothic" w:eastAsia="Arial Unicode MS" w:hAnsi="Century Gothic" w:cs="Arial Unicode MS"/>
          <w:color w:val="233C32"/>
          <w:sz w:val="18"/>
          <w:szCs w:val="20"/>
          <w:lang w:val="en-US"/>
        </w:rPr>
        <w:t>Energetyka</w:t>
      </w:r>
      <w:proofErr w:type="spellEnd"/>
      <w:r w:rsidRPr="00DE01BC">
        <w:rPr>
          <w:rFonts w:ascii="Century Gothic" w:eastAsia="Arial Unicode MS" w:hAnsi="Century Gothic" w:cs="Arial Unicode MS"/>
          <w:color w:val="233C32"/>
          <w:sz w:val="18"/>
          <w:szCs w:val="20"/>
          <w:lang w:val="en-US"/>
        </w:rPr>
        <w:t xml:space="preserve"> should be concluded and LOTOS does not preclude the sale of subsidiaries.</w:t>
      </w:r>
    </w:p>
    <w:p w:rsidR="00DE01BC" w:rsidRPr="00DE01BC" w:rsidRDefault="00DE01BC" w:rsidP="00DE01BC">
      <w:pPr>
        <w:jc w:val="both"/>
        <w:rPr>
          <w:rFonts w:ascii="Century Gothic" w:eastAsia="Arial Unicode MS" w:hAnsi="Century Gothic" w:cs="Arial Unicode MS"/>
          <w:color w:val="233C32"/>
          <w:sz w:val="18"/>
          <w:szCs w:val="20"/>
          <w:lang w:val="en-US"/>
        </w:rPr>
      </w:pPr>
      <w:r>
        <w:rPr>
          <w:rFonts w:ascii="Century Gothic" w:eastAsia="Arial Unicode MS" w:hAnsi="Century Gothic" w:cs="Arial Unicode MS"/>
          <w:color w:val="233C32"/>
          <w:sz w:val="18"/>
          <w:szCs w:val="20"/>
          <w:lang w:val="en-US"/>
        </w:rPr>
        <w:br/>
      </w:r>
      <w:r w:rsidRPr="00DE01BC">
        <w:rPr>
          <w:rFonts w:ascii="Century Gothic" w:hAnsi="Century Gothic" w:cs="Lucida Grande"/>
          <w:b/>
          <w:sz w:val="18"/>
          <w:lang w:val="en-US"/>
        </w:rPr>
        <w:t>Global scene is dominated by large transactions with a great involvement of Western Europe.</w:t>
      </w:r>
    </w:p>
    <w:p w:rsidR="00DE01BC" w:rsidRPr="00DE01BC" w:rsidRDefault="00DE01BC" w:rsidP="00DE01BC">
      <w:pPr>
        <w:jc w:val="both"/>
        <w:rPr>
          <w:rFonts w:ascii="Century Gothic" w:eastAsia="Arial Unicode MS" w:hAnsi="Century Gothic" w:cs="Arial Unicode MS"/>
          <w:color w:val="233C32"/>
          <w:sz w:val="18"/>
          <w:szCs w:val="20"/>
          <w:lang w:val="en-US"/>
        </w:rPr>
      </w:pPr>
      <w:r w:rsidRPr="00DE01BC">
        <w:rPr>
          <w:rFonts w:ascii="Century Gothic" w:eastAsia="Arial Unicode MS" w:hAnsi="Century Gothic" w:cs="Arial Unicode MS"/>
          <w:b/>
          <w:color w:val="233C32"/>
          <w:sz w:val="18"/>
          <w:szCs w:val="20"/>
          <w:lang w:val="en-US"/>
        </w:rPr>
        <w:t>On the global stage there were significantly fewer mergers and acquisitions in the first half of the year but some spectacular transactions occurred.</w:t>
      </w:r>
      <w:r w:rsidRPr="00DE01BC">
        <w:rPr>
          <w:rFonts w:ascii="Century Gothic" w:eastAsia="Arial Unicode MS" w:hAnsi="Century Gothic" w:cs="Arial Unicode MS"/>
          <w:color w:val="233C32"/>
          <w:sz w:val="18"/>
          <w:szCs w:val="20"/>
          <w:lang w:val="en-US"/>
        </w:rPr>
        <w:t xml:space="preserve"> One of the biggest was in May this year - the acquisition of the second-largest cable network Time Warner Cable in the USA for USD 78.7 billion by Charter Communications.</w:t>
      </w:r>
    </w:p>
    <w:p w:rsidR="00DE01BC" w:rsidRPr="00DE01BC" w:rsidRDefault="00DE01BC" w:rsidP="00DE01BC">
      <w:pPr>
        <w:jc w:val="both"/>
        <w:rPr>
          <w:rFonts w:ascii="Century Gothic" w:eastAsia="Arial Unicode MS" w:hAnsi="Century Gothic" w:cs="Arial Unicode MS"/>
          <w:color w:val="233C32"/>
          <w:sz w:val="18"/>
          <w:szCs w:val="20"/>
          <w:lang w:val="en-US"/>
        </w:rPr>
      </w:pPr>
      <w:r w:rsidRPr="00DE01BC">
        <w:rPr>
          <w:rFonts w:ascii="Century Gothic" w:eastAsia="Arial Unicode MS" w:hAnsi="Century Gothic" w:cs="Arial Unicode MS"/>
          <w:color w:val="233C32"/>
          <w:sz w:val="18"/>
          <w:szCs w:val="20"/>
          <w:lang w:val="en-US"/>
        </w:rPr>
        <w:t xml:space="preserve">Despite the slight weakening in the first quarter of 2015 that we wrote about three months ago (global declines at the level of approx. 30% of both value and the number of transactions), in total, in the first </w:t>
      </w:r>
      <w:r w:rsidRPr="00DE01BC">
        <w:rPr>
          <w:rFonts w:ascii="Century Gothic" w:eastAsia="Arial Unicode MS" w:hAnsi="Century Gothic" w:cs="Arial Unicode MS"/>
          <w:color w:val="233C32"/>
          <w:sz w:val="18"/>
          <w:szCs w:val="20"/>
          <w:lang w:val="en-US"/>
        </w:rPr>
        <w:lastRenderedPageBreak/>
        <w:t>half of this year, the value of transactions increased by 8% and their number decreased by 11% compared to Q4 of 2014.</w:t>
      </w:r>
    </w:p>
    <w:p w:rsidR="00DE01BC" w:rsidRDefault="00DE01BC" w:rsidP="00DE01BC">
      <w:pPr>
        <w:jc w:val="both"/>
        <w:rPr>
          <w:rFonts w:ascii="Century Gothic" w:eastAsia="Arial Unicode MS" w:hAnsi="Century Gothic" w:cs="Arial Unicode MS"/>
          <w:color w:val="233C32"/>
          <w:sz w:val="18"/>
          <w:szCs w:val="20"/>
          <w:lang w:val="en-US"/>
        </w:rPr>
      </w:pPr>
      <w:r w:rsidRPr="00DE01BC">
        <w:rPr>
          <w:rFonts w:ascii="Century Gothic" w:eastAsia="Arial Unicode MS" w:hAnsi="Century Gothic" w:cs="Arial Unicode MS"/>
          <w:b/>
          <w:color w:val="233C32"/>
          <w:sz w:val="18"/>
          <w:szCs w:val="20"/>
          <w:lang w:val="en-US"/>
        </w:rPr>
        <w:t>Undoubtedly the success of the entire market was mostly due to the Western Europe.</w:t>
      </w:r>
      <w:r w:rsidRPr="00DE01BC">
        <w:rPr>
          <w:rFonts w:ascii="Century Gothic" w:eastAsia="Arial Unicode MS" w:hAnsi="Century Gothic" w:cs="Arial Unicode MS"/>
          <w:color w:val="233C32"/>
          <w:sz w:val="18"/>
          <w:szCs w:val="20"/>
          <w:lang w:val="en-US"/>
        </w:rPr>
        <w:t xml:space="preserve"> In total, during the first half of this year, this region had the highest value of transactions since 5 years, which </w:t>
      </w:r>
      <w:r w:rsidRPr="00DE01BC">
        <w:rPr>
          <w:rFonts w:ascii="Century Gothic" w:eastAsia="Arial Unicode MS" w:hAnsi="Century Gothic" w:cs="Arial Unicode MS"/>
          <w:b/>
          <w:color w:val="233C32"/>
          <w:sz w:val="18"/>
          <w:szCs w:val="20"/>
          <w:lang w:val="en-US"/>
        </w:rPr>
        <w:t>resulted in increase of almost 60% compared to the first half of 2014</w:t>
      </w:r>
      <w:r w:rsidRPr="00DE01BC">
        <w:rPr>
          <w:rFonts w:ascii="Century Gothic" w:eastAsia="Arial Unicode MS" w:hAnsi="Century Gothic" w:cs="Arial Unicode MS"/>
          <w:color w:val="233C32"/>
          <w:sz w:val="18"/>
          <w:szCs w:val="20"/>
          <w:lang w:val="en-US"/>
        </w:rPr>
        <w:t xml:space="preserve">. The value of transactions of this region accounted for almost 30% of the total in the world. The number of transactions also increased, although on a lower level – compared to the first half of 2014, only by 5%. </w:t>
      </w:r>
    </w:p>
    <w:p w:rsidR="00DE01BC" w:rsidRPr="00DE01BC" w:rsidRDefault="00DE01BC" w:rsidP="00DE01BC">
      <w:pPr>
        <w:jc w:val="both"/>
        <w:rPr>
          <w:rFonts w:ascii="Century Gothic" w:eastAsia="Arial Unicode MS" w:hAnsi="Century Gothic" w:cs="Arial Unicode MS"/>
          <w:color w:val="233C32"/>
          <w:sz w:val="18"/>
          <w:szCs w:val="20"/>
          <w:lang w:val="en-US"/>
        </w:rPr>
      </w:pPr>
      <w:r>
        <w:rPr>
          <w:rFonts w:ascii="Century Gothic" w:eastAsia="Arial Unicode MS" w:hAnsi="Century Gothic" w:cs="Arial Unicode MS"/>
          <w:color w:val="233C32"/>
          <w:sz w:val="18"/>
          <w:szCs w:val="20"/>
          <w:lang w:val="en-US"/>
        </w:rPr>
        <w:br/>
      </w:r>
      <w:r w:rsidRPr="00DE01BC">
        <w:rPr>
          <w:rFonts w:ascii="Century Gothic" w:hAnsi="Century Gothic" w:cs="Lucida Grande"/>
          <w:b/>
          <w:sz w:val="18"/>
          <w:lang w:val="en-US"/>
        </w:rPr>
        <w:t>CEE still struggling, the best - Poland and Slovakia</w:t>
      </w:r>
    </w:p>
    <w:p w:rsidR="00DE01BC" w:rsidRDefault="00DE01BC" w:rsidP="00DE01BC">
      <w:pPr>
        <w:jc w:val="both"/>
        <w:rPr>
          <w:rFonts w:ascii="Century Gothic" w:eastAsia="Arial Unicode MS" w:hAnsi="Century Gothic" w:cs="Arial Unicode MS"/>
          <w:color w:val="233C32"/>
          <w:sz w:val="18"/>
          <w:szCs w:val="20"/>
          <w:lang w:val="en-US"/>
        </w:rPr>
      </w:pPr>
      <w:r w:rsidRPr="00DE01BC">
        <w:rPr>
          <w:rFonts w:ascii="Century Gothic" w:eastAsia="Arial Unicode MS" w:hAnsi="Century Gothic" w:cs="Arial Unicode MS"/>
          <w:color w:val="233C32"/>
          <w:sz w:val="18"/>
          <w:szCs w:val="20"/>
          <w:lang w:val="en-US"/>
        </w:rPr>
        <w:t xml:space="preserve">Since the beginning of 2015, within the CEE, </w:t>
      </w:r>
      <w:r w:rsidRPr="00DE01BC">
        <w:rPr>
          <w:rFonts w:ascii="Century Gothic" w:eastAsia="Arial Unicode MS" w:hAnsi="Century Gothic" w:cs="Arial Unicode MS"/>
          <w:b/>
          <w:color w:val="233C32"/>
          <w:sz w:val="18"/>
          <w:szCs w:val="20"/>
          <w:lang w:val="en-US"/>
        </w:rPr>
        <w:t>a trend of decline has been noticeable.</w:t>
      </w:r>
      <w:r w:rsidRPr="00DE01BC">
        <w:rPr>
          <w:rFonts w:ascii="Century Gothic" w:eastAsia="Arial Unicode MS" w:hAnsi="Century Gothic" w:cs="Arial Unicode MS"/>
          <w:color w:val="233C32"/>
          <w:sz w:val="18"/>
          <w:szCs w:val="20"/>
          <w:lang w:val="en-US"/>
        </w:rPr>
        <w:t xml:space="preserve"> </w:t>
      </w:r>
      <w:r w:rsidRPr="00DE01BC">
        <w:rPr>
          <w:rFonts w:ascii="Century Gothic" w:eastAsia="Arial Unicode MS" w:hAnsi="Century Gothic" w:cs="Arial Unicode MS"/>
          <w:b/>
          <w:color w:val="233C32"/>
          <w:sz w:val="18"/>
          <w:szCs w:val="20"/>
          <w:lang w:val="en-US"/>
        </w:rPr>
        <w:t>As in Q1, both the number and value of transactions declined.</w:t>
      </w:r>
      <w:r w:rsidRPr="00DE01BC">
        <w:rPr>
          <w:rFonts w:ascii="Century Gothic" w:eastAsia="Arial Unicode MS" w:hAnsi="Century Gothic" w:cs="Arial Unicode MS"/>
          <w:color w:val="233C32"/>
          <w:sz w:val="18"/>
          <w:szCs w:val="20"/>
          <w:lang w:val="en-US"/>
        </w:rPr>
        <w:t xml:space="preserve"> The largest decreases were registered in the value of transactions – up to 60% in the first half of 2015 compared with the second half of 2014. The number of transactions fell by about 40%. In the region Russia is doing very well (if it is counted as the CEE), but also Slovakia and Poland are doing well.</w:t>
      </w:r>
    </w:p>
    <w:p w:rsidR="00DE01BC" w:rsidRPr="00DE01BC" w:rsidRDefault="00DE01BC" w:rsidP="00DE01BC">
      <w:pPr>
        <w:jc w:val="both"/>
        <w:rPr>
          <w:rFonts w:ascii="Century Gothic" w:eastAsia="Arial Unicode MS" w:hAnsi="Century Gothic" w:cs="Arial Unicode MS"/>
          <w:color w:val="233C32"/>
          <w:sz w:val="18"/>
          <w:szCs w:val="20"/>
          <w:lang w:val="en-US"/>
        </w:rPr>
      </w:pPr>
      <w:r>
        <w:rPr>
          <w:rFonts w:ascii="Century Gothic" w:hAnsi="Century Gothic" w:cs="Lucida Grande"/>
          <w:b/>
          <w:sz w:val="18"/>
          <w:lang w:val="en-US"/>
        </w:rPr>
        <w:br/>
      </w:r>
      <w:r w:rsidRPr="00DE01BC">
        <w:rPr>
          <w:rFonts w:ascii="Century Gothic" w:hAnsi="Century Gothic" w:cs="Lucida Grande"/>
          <w:b/>
          <w:sz w:val="18"/>
          <w:lang w:val="en-US"/>
        </w:rPr>
        <w:t>Increasingly widespread use of VDR system</w:t>
      </w:r>
    </w:p>
    <w:p w:rsidR="00DE01BC" w:rsidRPr="00DE01BC" w:rsidRDefault="00DE01BC" w:rsidP="00DE01BC">
      <w:pPr>
        <w:jc w:val="both"/>
        <w:rPr>
          <w:rFonts w:ascii="Century Gothic" w:eastAsia="Arial Unicode MS" w:hAnsi="Century Gothic" w:cs="Arial Unicode MS"/>
          <w:color w:val="233C32"/>
          <w:sz w:val="18"/>
          <w:szCs w:val="20"/>
          <w:lang w:val="en-US"/>
        </w:rPr>
      </w:pPr>
      <w:r w:rsidRPr="00DE01BC">
        <w:rPr>
          <w:rFonts w:ascii="Century Gothic" w:eastAsia="Arial Unicode MS" w:hAnsi="Century Gothic" w:cs="Arial Unicode MS"/>
          <w:color w:val="233C32"/>
          <w:sz w:val="18"/>
          <w:szCs w:val="20"/>
          <w:lang w:val="en-US"/>
        </w:rPr>
        <w:t xml:space="preserve">We can observe a continuing trend of using Virtual Data Room system during transactional processes. Available data shows </w:t>
      </w:r>
      <w:r w:rsidRPr="00DE01BC">
        <w:rPr>
          <w:rFonts w:ascii="Century Gothic" w:eastAsia="Arial Unicode MS" w:hAnsi="Century Gothic" w:cs="Arial Unicode MS"/>
          <w:b/>
          <w:color w:val="233C32"/>
          <w:sz w:val="18"/>
          <w:szCs w:val="20"/>
          <w:lang w:val="en-US"/>
        </w:rPr>
        <w:t>that in Q2 2015, 17 out of 54 transactions were conducted with the use of Virtual Data Room (VDR) (which is 13% more than in Q1 2015)</w:t>
      </w:r>
      <w:r w:rsidRPr="00DE01BC">
        <w:rPr>
          <w:rFonts w:ascii="Century Gothic" w:eastAsia="Arial Unicode MS" w:hAnsi="Century Gothic" w:cs="Arial Unicode MS"/>
          <w:color w:val="233C32"/>
          <w:sz w:val="18"/>
          <w:szCs w:val="20"/>
          <w:lang w:val="en-US"/>
        </w:rPr>
        <w:t xml:space="preserve">. One of the companies which did disclose their use of VDR was PE Fund Enterprise Investors, which sold </w:t>
      </w:r>
      <w:proofErr w:type="spellStart"/>
      <w:r w:rsidRPr="00DE01BC">
        <w:rPr>
          <w:rFonts w:ascii="Century Gothic" w:eastAsia="Arial Unicode MS" w:hAnsi="Century Gothic" w:cs="Arial Unicode MS"/>
          <w:color w:val="233C32"/>
          <w:sz w:val="18"/>
          <w:szCs w:val="20"/>
          <w:lang w:val="en-US"/>
        </w:rPr>
        <w:t>NordGlass</w:t>
      </w:r>
      <w:proofErr w:type="spellEnd"/>
      <w:r w:rsidRPr="00DE01BC">
        <w:rPr>
          <w:rFonts w:ascii="Century Gothic" w:eastAsia="Arial Unicode MS" w:hAnsi="Century Gothic" w:cs="Arial Unicode MS"/>
          <w:color w:val="233C32"/>
          <w:sz w:val="18"/>
          <w:szCs w:val="20"/>
          <w:lang w:val="en-US"/>
        </w:rPr>
        <w:t xml:space="preserve"> Group, a leading European producer of windscreens for the automotive sector. According </w:t>
      </w:r>
      <w:r w:rsidRPr="00EA4D51">
        <w:rPr>
          <w:rFonts w:ascii="Century Gothic" w:eastAsia="Arial Unicode MS" w:hAnsi="Century Gothic" w:cs="Arial Unicode MS"/>
          <w:color w:val="233C32"/>
          <w:sz w:val="18"/>
          <w:szCs w:val="20"/>
          <w:lang w:val="en-US"/>
        </w:rPr>
        <w:t xml:space="preserve">to </w:t>
      </w:r>
      <w:proofErr w:type="spellStart"/>
      <w:r w:rsidRPr="00EA4D51">
        <w:rPr>
          <w:rFonts w:ascii="Century Gothic" w:eastAsia="Arial Unicode MS" w:hAnsi="Century Gothic" w:cs="Arial Unicode MS"/>
          <w:color w:val="233C32"/>
          <w:sz w:val="18"/>
          <w:szCs w:val="20"/>
          <w:lang w:val="en-US"/>
        </w:rPr>
        <w:t>Grzegorz</w:t>
      </w:r>
      <w:proofErr w:type="spellEnd"/>
      <w:r w:rsidRPr="00EA4D51">
        <w:rPr>
          <w:rFonts w:ascii="Century Gothic" w:eastAsia="Arial Unicode MS" w:hAnsi="Century Gothic" w:cs="Arial Unicode MS"/>
          <w:color w:val="233C32"/>
          <w:sz w:val="18"/>
          <w:szCs w:val="20"/>
          <w:lang w:val="en-US"/>
        </w:rPr>
        <w:t xml:space="preserve"> </w:t>
      </w:r>
      <w:proofErr w:type="spellStart"/>
      <w:r w:rsidRPr="00EA4D51">
        <w:rPr>
          <w:rFonts w:ascii="Century Gothic" w:eastAsia="Arial Unicode MS" w:hAnsi="Century Gothic" w:cs="Arial Unicode MS"/>
          <w:color w:val="233C32"/>
          <w:sz w:val="18"/>
          <w:szCs w:val="20"/>
          <w:lang w:val="en-US"/>
        </w:rPr>
        <w:t>Łajca</w:t>
      </w:r>
      <w:proofErr w:type="spellEnd"/>
      <w:r w:rsidRPr="00EA4D51">
        <w:rPr>
          <w:rFonts w:ascii="Century Gothic" w:eastAsia="Arial Unicode MS" w:hAnsi="Century Gothic" w:cs="Arial Unicode MS"/>
          <w:color w:val="233C32"/>
          <w:sz w:val="18"/>
          <w:szCs w:val="20"/>
          <w:lang w:val="en-US"/>
        </w:rPr>
        <w:t xml:space="preserve">, CEO of </w:t>
      </w:r>
      <w:proofErr w:type="spellStart"/>
      <w:r w:rsidRPr="00EA4D51">
        <w:rPr>
          <w:rFonts w:ascii="Century Gothic" w:eastAsia="Arial Unicode MS" w:hAnsi="Century Gothic" w:cs="Arial Unicode MS"/>
          <w:color w:val="233C32"/>
          <w:sz w:val="18"/>
          <w:szCs w:val="20"/>
          <w:lang w:val="en-US"/>
        </w:rPr>
        <w:t>NordGlass</w:t>
      </w:r>
      <w:proofErr w:type="spellEnd"/>
      <w:r w:rsidRPr="00EA4D51">
        <w:rPr>
          <w:rFonts w:ascii="Century Gothic" w:eastAsia="Arial Unicode MS" w:hAnsi="Century Gothic" w:cs="Arial Unicode MS"/>
          <w:color w:val="233C32"/>
          <w:sz w:val="18"/>
          <w:szCs w:val="20"/>
          <w:lang w:val="en-US"/>
        </w:rPr>
        <w:t xml:space="preserve"> </w:t>
      </w:r>
      <w:r w:rsidRPr="00DE01BC">
        <w:rPr>
          <w:rFonts w:ascii="Century Gothic" w:eastAsia="Arial Unicode MS" w:hAnsi="Century Gothic" w:cs="Arial Unicode MS"/>
          <w:color w:val="233C32"/>
          <w:sz w:val="18"/>
          <w:szCs w:val="20"/>
          <w:lang w:val="en-US"/>
        </w:rPr>
        <w:t>“</w:t>
      </w:r>
      <w:r w:rsidRPr="00DE01BC">
        <w:rPr>
          <w:rFonts w:ascii="Century Gothic" w:eastAsia="Arial Unicode MS" w:hAnsi="Century Gothic" w:cs="Arial Unicode MS"/>
          <w:i/>
          <w:color w:val="233C32"/>
          <w:sz w:val="18"/>
          <w:szCs w:val="20"/>
          <w:lang w:val="en-US"/>
        </w:rPr>
        <w:t>the use of dedicated FORDATA VDR tool increased the efficiency of the shares selling process</w:t>
      </w:r>
      <w:r w:rsidRPr="00DE01BC">
        <w:rPr>
          <w:rFonts w:ascii="Century Gothic" w:eastAsia="Arial Unicode MS" w:hAnsi="Century Gothic" w:cs="Arial Unicode MS"/>
          <w:color w:val="233C32"/>
          <w:sz w:val="18"/>
          <w:szCs w:val="20"/>
          <w:lang w:val="en-US"/>
        </w:rPr>
        <w:t>".</w:t>
      </w:r>
    </w:p>
    <w:p w:rsidR="00527C8D" w:rsidRPr="00EA4D51" w:rsidRDefault="00527C8D" w:rsidP="000F4E45">
      <w:pPr>
        <w:jc w:val="both"/>
        <w:rPr>
          <w:rFonts w:ascii="Century Gothic" w:hAnsi="Century Gothic" w:cs="Lucida Grande"/>
          <w:b/>
          <w:sz w:val="18"/>
          <w:lang w:val="en-US"/>
        </w:rPr>
      </w:pPr>
    </w:p>
    <w:p w:rsidR="000F4E45" w:rsidRPr="00EA4D51" w:rsidRDefault="000F4E45" w:rsidP="000F4E45">
      <w:pPr>
        <w:spacing w:after="0"/>
        <w:jc w:val="both"/>
        <w:rPr>
          <w:rFonts w:ascii="Century Gothic" w:eastAsia="Arial Unicode MS" w:hAnsi="Century Gothic" w:cs="Arial Unicode MS"/>
          <w:b/>
          <w:color w:val="24323C"/>
          <w:sz w:val="18"/>
          <w:lang w:val="en-US"/>
        </w:rPr>
      </w:pPr>
    </w:p>
    <w:p w:rsidR="00C3409C" w:rsidRPr="000B7B30" w:rsidRDefault="00C3409C" w:rsidP="000B7B30">
      <w:pPr>
        <w:spacing w:after="0"/>
        <w:jc w:val="both"/>
        <w:rPr>
          <w:rFonts w:ascii="Century Gothic" w:eastAsia="Arial Unicode MS" w:hAnsi="Century Gothic" w:cs="Arial Unicode MS"/>
          <w:b/>
          <w:color w:val="24323C"/>
          <w:sz w:val="18"/>
          <w:szCs w:val="24"/>
          <w:lang w:val="fr-FR"/>
        </w:rPr>
      </w:pPr>
      <w:r w:rsidRPr="000B7B30">
        <w:rPr>
          <w:rFonts w:ascii="Century Gothic" w:eastAsia="Arial Unicode MS" w:hAnsi="Century Gothic" w:cs="Arial Unicode MS"/>
          <w:b/>
          <w:color w:val="24323C"/>
          <w:sz w:val="18"/>
          <w:szCs w:val="24"/>
          <w:lang w:val="fr-FR"/>
        </w:rPr>
        <w:t>About the author:</w:t>
      </w:r>
    </w:p>
    <w:p w:rsidR="00C3409C" w:rsidRDefault="00C3409C" w:rsidP="00C3409C">
      <w:pPr>
        <w:spacing w:after="0"/>
        <w:jc w:val="both"/>
        <w:rPr>
          <w:rFonts w:ascii="Century Gothic" w:hAnsi="Century Gothic" w:cs="Lucida Grande"/>
          <w:sz w:val="18"/>
          <w:szCs w:val="20"/>
          <w:lang w:val="en-US"/>
        </w:rPr>
      </w:pPr>
      <w:r>
        <w:rPr>
          <w:rFonts w:ascii="Century Gothic" w:hAnsi="Century Gothic" w:cs="Lucida Grande"/>
          <w:b/>
          <w:sz w:val="18"/>
          <w:szCs w:val="20"/>
          <w:lang w:val="en-US"/>
        </w:rPr>
        <w:t>FORDATA</w:t>
      </w:r>
      <w:r>
        <w:rPr>
          <w:rFonts w:ascii="Century Gothic" w:hAnsi="Century Gothic" w:cs="Lucida Grande"/>
          <w:sz w:val="18"/>
          <w:szCs w:val="20"/>
          <w:lang w:val="en-US"/>
        </w:rPr>
        <w:t xml:space="preserve"> (formerly </w:t>
      </w:r>
      <w:proofErr w:type="spellStart"/>
      <w:r>
        <w:rPr>
          <w:rFonts w:ascii="Century Gothic" w:hAnsi="Century Gothic" w:cs="Lucida Grande"/>
          <w:sz w:val="18"/>
          <w:szCs w:val="20"/>
          <w:lang w:val="en-US"/>
        </w:rPr>
        <w:t>Datapoint</w:t>
      </w:r>
      <w:proofErr w:type="spellEnd"/>
      <w:r>
        <w:rPr>
          <w:rFonts w:ascii="Century Gothic" w:hAnsi="Century Gothic" w:cs="Lucida Grande"/>
          <w:sz w:val="18"/>
          <w:szCs w:val="20"/>
          <w:lang w:val="en-US"/>
        </w:rPr>
        <w:t xml:space="preserve">) is a pioneer on the Polish capital market. We help our customers in managing documents and communication during complex and confidential deals, using our own IT systems based on the Virtual Data Room technology. We support the largest M&amp;A transactions, IPOs, restructurings, capital raising projects and privatizations in Poland and other Central and Eastern European countries. Our systems have increased the efficiency and security of more than 150 transactions of different types, with a total value of over PLN 30 billion. We cooperate with market leaders, including largest advisory companies, banks, legal advisors or Private Equity/Venture Capital funds, </w:t>
      </w:r>
      <w:proofErr w:type="spellStart"/>
      <w:r>
        <w:rPr>
          <w:rFonts w:ascii="Century Gothic" w:hAnsi="Century Gothic" w:cs="Lucida Grande"/>
          <w:sz w:val="18"/>
          <w:szCs w:val="20"/>
          <w:lang w:val="en-US"/>
        </w:rPr>
        <w:t>ie</w:t>
      </w:r>
      <w:proofErr w:type="spellEnd"/>
      <w:r>
        <w:rPr>
          <w:rFonts w:ascii="Century Gothic" w:hAnsi="Century Gothic" w:cs="Lucida Grande"/>
          <w:sz w:val="18"/>
          <w:szCs w:val="20"/>
          <w:lang w:val="en-US"/>
        </w:rPr>
        <w:t xml:space="preserve">. Enterprise Investors, NFI </w:t>
      </w:r>
      <w:proofErr w:type="spellStart"/>
      <w:r>
        <w:rPr>
          <w:rFonts w:ascii="Century Gothic" w:hAnsi="Century Gothic" w:cs="Lucida Grande"/>
          <w:sz w:val="18"/>
          <w:szCs w:val="20"/>
          <w:lang w:val="en-US"/>
        </w:rPr>
        <w:t>Empik</w:t>
      </w:r>
      <w:proofErr w:type="spellEnd"/>
      <w:r>
        <w:rPr>
          <w:rFonts w:ascii="Century Gothic" w:hAnsi="Century Gothic" w:cs="Lucida Grande"/>
          <w:sz w:val="18"/>
          <w:szCs w:val="20"/>
          <w:lang w:val="en-US"/>
        </w:rPr>
        <w:t xml:space="preserve">, ZELMER, DNB Bank, BOŚ Bank, </w:t>
      </w:r>
      <w:proofErr w:type="spellStart"/>
      <w:r>
        <w:rPr>
          <w:rFonts w:ascii="Century Gothic" w:hAnsi="Century Gothic" w:cs="Lucida Grande"/>
          <w:sz w:val="18"/>
          <w:szCs w:val="20"/>
          <w:lang w:val="en-US"/>
        </w:rPr>
        <w:t>Budimex</w:t>
      </w:r>
      <w:proofErr w:type="spellEnd"/>
      <w:r>
        <w:rPr>
          <w:rFonts w:ascii="Century Gothic" w:hAnsi="Century Gothic" w:cs="Lucida Grande"/>
          <w:sz w:val="18"/>
          <w:szCs w:val="20"/>
          <w:lang w:val="en-US"/>
        </w:rPr>
        <w:t xml:space="preserve">, DM PKO BP, Deloitte, PwC, </w:t>
      </w:r>
      <w:proofErr w:type="spellStart"/>
      <w:r>
        <w:rPr>
          <w:rFonts w:ascii="Century Gothic" w:hAnsi="Century Gothic" w:cs="Lucida Grande"/>
          <w:sz w:val="18"/>
          <w:szCs w:val="20"/>
          <w:lang w:val="en-US"/>
        </w:rPr>
        <w:t>Ernst&amp;Young</w:t>
      </w:r>
      <w:proofErr w:type="spellEnd"/>
      <w:r>
        <w:rPr>
          <w:rFonts w:ascii="Century Gothic" w:hAnsi="Century Gothic" w:cs="Lucida Grande"/>
          <w:sz w:val="18"/>
          <w:szCs w:val="20"/>
          <w:lang w:val="en-US"/>
        </w:rPr>
        <w:t xml:space="preserve">, KPMG, </w:t>
      </w:r>
      <w:proofErr w:type="spellStart"/>
      <w:r>
        <w:rPr>
          <w:rFonts w:ascii="Century Gothic" w:hAnsi="Century Gothic" w:cs="Lucida Grande"/>
          <w:sz w:val="18"/>
          <w:szCs w:val="20"/>
          <w:lang w:val="en-US"/>
        </w:rPr>
        <w:t>Śnieżka</w:t>
      </w:r>
      <w:proofErr w:type="spellEnd"/>
      <w:r>
        <w:rPr>
          <w:rFonts w:ascii="Century Gothic" w:hAnsi="Century Gothic" w:cs="Lucida Grande"/>
          <w:sz w:val="18"/>
          <w:szCs w:val="20"/>
          <w:lang w:val="en-US"/>
        </w:rPr>
        <w:t xml:space="preserve">, </w:t>
      </w:r>
      <w:proofErr w:type="spellStart"/>
      <w:r>
        <w:rPr>
          <w:rFonts w:ascii="Century Gothic" w:hAnsi="Century Gothic" w:cs="Lucida Grande"/>
          <w:sz w:val="18"/>
          <w:szCs w:val="20"/>
          <w:lang w:val="en-US"/>
        </w:rPr>
        <w:t>Enea</w:t>
      </w:r>
      <w:proofErr w:type="spellEnd"/>
      <w:r>
        <w:rPr>
          <w:rFonts w:ascii="Century Gothic" w:hAnsi="Century Gothic" w:cs="Lucida Grande"/>
          <w:sz w:val="18"/>
          <w:szCs w:val="20"/>
          <w:lang w:val="en-US"/>
        </w:rPr>
        <w:t xml:space="preserve">, JSW, </w:t>
      </w:r>
      <w:proofErr w:type="spellStart"/>
      <w:r>
        <w:rPr>
          <w:rFonts w:ascii="Century Gothic" w:hAnsi="Century Gothic" w:cs="Lucida Grande"/>
          <w:sz w:val="18"/>
          <w:szCs w:val="20"/>
          <w:lang w:val="en-US"/>
        </w:rPr>
        <w:t>Espirito</w:t>
      </w:r>
      <w:proofErr w:type="spellEnd"/>
      <w:r>
        <w:rPr>
          <w:rFonts w:ascii="Century Gothic" w:hAnsi="Century Gothic" w:cs="Lucida Grande"/>
          <w:sz w:val="18"/>
          <w:szCs w:val="20"/>
          <w:lang w:val="en-US"/>
        </w:rPr>
        <w:t xml:space="preserve"> Santo Investment Bank and many others.</w:t>
      </w:r>
    </w:p>
    <w:p w:rsidR="00C3409C" w:rsidRDefault="00C3409C" w:rsidP="00C3409C">
      <w:pPr>
        <w:spacing w:after="0"/>
        <w:jc w:val="both"/>
        <w:rPr>
          <w:rFonts w:ascii="Century Gothic" w:eastAsia="Arial Unicode MS" w:hAnsi="Century Gothic" w:cs="Arial Unicode MS"/>
          <w:color w:val="24323C"/>
          <w:sz w:val="18"/>
          <w:szCs w:val="24"/>
          <w:lang w:val="en-US"/>
        </w:rPr>
      </w:pPr>
    </w:p>
    <w:p w:rsidR="00C3409C" w:rsidRDefault="00C3409C" w:rsidP="00C3409C">
      <w:pPr>
        <w:spacing w:after="0"/>
        <w:jc w:val="both"/>
        <w:rPr>
          <w:rFonts w:ascii="Century Gothic" w:eastAsia="Arial Unicode MS" w:hAnsi="Century Gothic" w:cs="Arial Unicode MS"/>
          <w:b/>
          <w:color w:val="24323C"/>
          <w:sz w:val="18"/>
          <w:szCs w:val="24"/>
          <w:lang w:val="fr-FR"/>
        </w:rPr>
      </w:pPr>
      <w:r>
        <w:rPr>
          <w:rFonts w:ascii="Century Gothic" w:eastAsia="Arial Unicode MS" w:hAnsi="Century Gothic" w:cs="Arial Unicode MS"/>
          <w:b/>
          <w:color w:val="24323C"/>
          <w:sz w:val="18"/>
          <w:szCs w:val="24"/>
          <w:lang w:val="fr-FR"/>
        </w:rPr>
        <w:t>Contact:</w:t>
      </w:r>
    </w:p>
    <w:p w:rsidR="00C3409C" w:rsidRDefault="00C3409C" w:rsidP="00C3409C">
      <w:pPr>
        <w:spacing w:after="0"/>
        <w:jc w:val="both"/>
        <w:rPr>
          <w:rFonts w:ascii="Century Gothic" w:eastAsiaTheme="minorHAnsi" w:hAnsi="Century Gothic" w:cs="Lucida Grande"/>
          <w:sz w:val="18"/>
          <w:szCs w:val="20"/>
          <w:lang w:val="en-US"/>
        </w:rPr>
      </w:pPr>
      <w:r>
        <w:rPr>
          <w:rFonts w:ascii="Century Gothic" w:hAnsi="Century Gothic" w:cs="Lucida Grande"/>
          <w:sz w:val="18"/>
          <w:szCs w:val="20"/>
          <w:lang w:val="en-US"/>
        </w:rPr>
        <w:t xml:space="preserve">Aleksandra </w:t>
      </w:r>
      <w:proofErr w:type="spellStart"/>
      <w:r>
        <w:rPr>
          <w:rFonts w:ascii="Century Gothic" w:hAnsi="Century Gothic" w:cs="Lucida Grande"/>
          <w:sz w:val="18"/>
          <w:szCs w:val="20"/>
          <w:lang w:val="en-US"/>
        </w:rPr>
        <w:t>Prusator</w:t>
      </w:r>
      <w:proofErr w:type="spellEnd"/>
      <w:r>
        <w:rPr>
          <w:rFonts w:ascii="Century Gothic" w:hAnsi="Century Gothic" w:cs="Lucida Grande"/>
          <w:sz w:val="18"/>
          <w:szCs w:val="20"/>
          <w:lang w:val="en-US"/>
        </w:rPr>
        <w:t>, e-mail: aleksandra.prusator@fordata.pl m: 506 044 056</w:t>
      </w:r>
    </w:p>
    <w:p w:rsidR="00C3409C" w:rsidRDefault="00C3409C" w:rsidP="00C3409C">
      <w:pPr>
        <w:spacing w:after="0"/>
        <w:jc w:val="both"/>
        <w:rPr>
          <w:rFonts w:ascii="Century Gothic" w:hAnsi="Century Gothic" w:cs="Lucida Grande"/>
          <w:sz w:val="18"/>
          <w:szCs w:val="20"/>
          <w:lang w:val="en-US"/>
        </w:rPr>
      </w:pPr>
      <w:proofErr w:type="spellStart"/>
      <w:r>
        <w:rPr>
          <w:rFonts w:ascii="Century Gothic" w:hAnsi="Century Gothic" w:cs="Lucida Grande"/>
          <w:sz w:val="18"/>
          <w:szCs w:val="20"/>
          <w:lang w:val="en-US"/>
        </w:rPr>
        <w:t>Beata</w:t>
      </w:r>
      <w:proofErr w:type="spellEnd"/>
      <w:r>
        <w:rPr>
          <w:rFonts w:ascii="Century Gothic" w:hAnsi="Century Gothic" w:cs="Lucida Grande"/>
          <w:sz w:val="18"/>
          <w:szCs w:val="20"/>
          <w:lang w:val="en-US"/>
        </w:rPr>
        <w:t xml:space="preserve"> </w:t>
      </w:r>
      <w:proofErr w:type="spellStart"/>
      <w:r>
        <w:rPr>
          <w:rFonts w:ascii="Century Gothic" w:hAnsi="Century Gothic" w:cs="Lucida Grande"/>
          <w:sz w:val="18"/>
          <w:szCs w:val="20"/>
          <w:lang w:val="en-US"/>
        </w:rPr>
        <w:t>Milewicz</w:t>
      </w:r>
      <w:proofErr w:type="spellEnd"/>
      <w:r>
        <w:rPr>
          <w:rFonts w:ascii="Century Gothic" w:hAnsi="Century Gothic" w:cs="Lucida Grande"/>
          <w:sz w:val="18"/>
          <w:szCs w:val="20"/>
          <w:lang w:val="en-US"/>
        </w:rPr>
        <w:t>, e-mail: beata.milewicz@letson.pl m: 508 051 138</w:t>
      </w:r>
    </w:p>
    <w:p w:rsidR="00C3409C" w:rsidRDefault="00C3409C" w:rsidP="00C3409C">
      <w:pPr>
        <w:jc w:val="both"/>
        <w:rPr>
          <w:rFonts w:ascii="Century Gothic" w:hAnsi="Century Gothic" w:cstheme="minorBidi"/>
          <w:b/>
          <w:sz w:val="20"/>
          <w:lang w:val="en-US"/>
        </w:rPr>
      </w:pPr>
    </w:p>
    <w:p w:rsidR="00C3409C" w:rsidRDefault="00C3409C" w:rsidP="00C3409C">
      <w:pPr>
        <w:jc w:val="both"/>
        <w:rPr>
          <w:rFonts w:ascii="Century Gothic" w:hAnsi="Century Gothic"/>
          <w:b/>
          <w:color w:val="76923C" w:themeColor="accent3" w:themeShade="BF"/>
          <w:sz w:val="20"/>
          <w:lang w:val="en-US"/>
        </w:rPr>
      </w:pPr>
    </w:p>
    <w:p w:rsidR="000F4E45" w:rsidRPr="000F4E45" w:rsidRDefault="000F4E45" w:rsidP="00C3409C">
      <w:pPr>
        <w:spacing w:after="0"/>
        <w:jc w:val="both"/>
        <w:rPr>
          <w:rFonts w:ascii="Century Gothic" w:eastAsia="Arial Unicode MS" w:hAnsi="Century Gothic" w:cs="Arial Unicode MS"/>
          <w:sz w:val="18"/>
          <w:szCs w:val="20"/>
          <w:lang w:val="en-US"/>
        </w:rPr>
      </w:pPr>
    </w:p>
    <w:sectPr w:rsidR="000F4E45" w:rsidRPr="000F4E45" w:rsidSect="00B420E4">
      <w:headerReference w:type="even" r:id="rId9"/>
      <w:headerReference w:type="default" r:id="rId10"/>
      <w:headerReference w:type="first" r:id="rId11"/>
      <w:footerReference w:type="first" r:id="rId12"/>
      <w:pgSz w:w="11906" w:h="16838"/>
      <w:pgMar w:top="1417" w:right="1417" w:bottom="1417" w:left="1417" w:header="737" w:footer="283"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0C1" w:rsidRDefault="009760C1" w:rsidP="00F55936">
      <w:pPr>
        <w:spacing w:after="0" w:line="240" w:lineRule="auto"/>
      </w:pPr>
      <w:r>
        <w:separator/>
      </w:r>
    </w:p>
  </w:endnote>
  <w:endnote w:type="continuationSeparator" w:id="0">
    <w:p w:rsidR="009760C1" w:rsidRDefault="009760C1" w:rsidP="00F55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entury Gothic" w:hAnsi="Century Gothic"/>
        <w:sz w:val="18"/>
        <w:szCs w:val="18"/>
      </w:rPr>
      <w:id w:val="1571540630"/>
      <w:docPartObj>
        <w:docPartGallery w:val="Page Numbers (Bottom of Page)"/>
        <w:docPartUnique/>
      </w:docPartObj>
    </w:sdtPr>
    <w:sdtEndPr/>
    <w:sdtContent>
      <w:sdt>
        <w:sdtPr>
          <w:rPr>
            <w:rFonts w:ascii="Century Gothic" w:hAnsi="Century Gothic"/>
            <w:sz w:val="18"/>
            <w:szCs w:val="18"/>
          </w:rPr>
          <w:id w:val="-1053921950"/>
          <w:docPartObj>
            <w:docPartGallery w:val="Page Numbers (Top of Page)"/>
            <w:docPartUnique/>
          </w:docPartObj>
        </w:sdtPr>
        <w:sdtEndPr/>
        <w:sdtContent>
          <w:p w:rsidR="00051B2C" w:rsidRPr="00051B2C" w:rsidRDefault="00051B2C">
            <w:pPr>
              <w:pStyle w:val="Stopka"/>
              <w:jc w:val="right"/>
              <w:rPr>
                <w:rFonts w:ascii="Century Gothic" w:hAnsi="Century Gothic"/>
                <w:sz w:val="18"/>
                <w:szCs w:val="18"/>
              </w:rPr>
            </w:pPr>
            <w:r w:rsidRPr="00051B2C">
              <w:rPr>
                <w:rFonts w:ascii="Century Gothic" w:hAnsi="Century Gothic"/>
                <w:sz w:val="18"/>
                <w:szCs w:val="18"/>
              </w:rPr>
              <w:t xml:space="preserve">Strona </w:t>
            </w:r>
            <w:r>
              <w:rPr>
                <w:rFonts w:ascii="Century Gothic" w:hAnsi="Century Gothic"/>
                <w:sz w:val="18"/>
                <w:szCs w:val="18"/>
              </w:rPr>
              <w:t>1</w:t>
            </w:r>
            <w:r w:rsidRPr="00051B2C">
              <w:rPr>
                <w:rFonts w:ascii="Century Gothic" w:hAnsi="Century Gothic"/>
                <w:sz w:val="18"/>
                <w:szCs w:val="18"/>
              </w:rPr>
              <w:t xml:space="preserve"> z </w:t>
            </w:r>
            <w:r w:rsidRPr="00051B2C">
              <w:rPr>
                <w:rFonts w:ascii="Century Gothic" w:hAnsi="Century Gothic"/>
                <w:b/>
                <w:bCs/>
                <w:sz w:val="18"/>
                <w:szCs w:val="18"/>
              </w:rPr>
              <w:fldChar w:fldCharType="begin"/>
            </w:r>
            <w:r w:rsidRPr="00051B2C">
              <w:rPr>
                <w:rFonts w:ascii="Century Gothic" w:hAnsi="Century Gothic"/>
                <w:b/>
                <w:bCs/>
                <w:sz w:val="18"/>
                <w:szCs w:val="18"/>
              </w:rPr>
              <w:instrText>NUMPAGES</w:instrText>
            </w:r>
            <w:r w:rsidRPr="00051B2C">
              <w:rPr>
                <w:rFonts w:ascii="Century Gothic" w:hAnsi="Century Gothic"/>
                <w:b/>
                <w:bCs/>
                <w:sz w:val="18"/>
                <w:szCs w:val="18"/>
              </w:rPr>
              <w:fldChar w:fldCharType="separate"/>
            </w:r>
            <w:r w:rsidR="00001F6D">
              <w:rPr>
                <w:rFonts w:ascii="Century Gothic" w:hAnsi="Century Gothic"/>
                <w:b/>
                <w:bCs/>
                <w:noProof/>
                <w:sz w:val="18"/>
                <w:szCs w:val="18"/>
              </w:rPr>
              <w:t>2</w:t>
            </w:r>
            <w:r w:rsidRPr="00051B2C">
              <w:rPr>
                <w:rFonts w:ascii="Century Gothic" w:hAnsi="Century Gothic"/>
                <w:b/>
                <w:bCs/>
                <w:sz w:val="18"/>
                <w:szCs w:val="18"/>
              </w:rPr>
              <w:fldChar w:fldCharType="end"/>
            </w:r>
          </w:p>
        </w:sdtContent>
      </w:sdt>
    </w:sdtContent>
  </w:sdt>
  <w:p w:rsidR="000317F0" w:rsidRDefault="000317F0" w:rsidP="00EE00A6">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0C1" w:rsidRDefault="009760C1" w:rsidP="00F55936">
      <w:pPr>
        <w:spacing w:after="0" w:line="240" w:lineRule="auto"/>
      </w:pPr>
      <w:r>
        <w:separator/>
      </w:r>
    </w:p>
  </w:footnote>
  <w:footnote w:type="continuationSeparator" w:id="0">
    <w:p w:rsidR="009760C1" w:rsidRDefault="009760C1" w:rsidP="00F559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C11" w:rsidRDefault="009760C1">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5401391" o:spid="_x0000_s2053" type="#_x0000_t75" style="position:absolute;margin-left:0;margin-top:0;width:604.5pt;height:855.05pt;z-index:-251657216;mso-position-horizontal:center;mso-position-horizontal-relative:margin;mso-position-vertical:center;mso-position-vertical-relative:margin" o:allowincell="f">
          <v:imagedata r:id="rId1" o:title="FORDATA_WORD_szablon_new(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35E" w:rsidRDefault="009760C1" w:rsidP="00067C11">
    <w:pPr>
      <w:pStyle w:val="Nagwek"/>
      <w:tabs>
        <w:tab w:val="left" w:pos="1620"/>
      </w:tabs>
      <w:rPr>
        <w:sz w:val="24"/>
      </w:rPr>
    </w:pPr>
    <w:r>
      <w:rPr>
        <w:noProof/>
        <w:sz w:val="24"/>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5401392" o:spid="_x0000_s2054" type="#_x0000_t75" style="position:absolute;margin-left:0;margin-top:0;width:604.5pt;height:855.05pt;z-index:-251656192;mso-position-horizontal:center;mso-position-horizontal-relative:margin;mso-position-vertical:center;mso-position-vertical-relative:margin" o:allowincell="f">
          <v:imagedata r:id="rId1" o:title="FORDATA_WORD_szablon_new(1)"/>
          <w10:wrap anchorx="margin" anchory="margin"/>
        </v:shape>
      </w:pict>
    </w:r>
    <w:r w:rsidR="00067C11">
      <w:rPr>
        <w:sz w:val="24"/>
      </w:rPr>
      <w:tab/>
    </w:r>
    <w:r w:rsidR="00067C11">
      <w:rPr>
        <w:sz w:val="24"/>
      </w:rPr>
      <w:tab/>
    </w:r>
    <w:r w:rsidR="00067C11">
      <w:rPr>
        <w:sz w:val="24"/>
      </w:rPr>
      <w:tab/>
    </w:r>
  </w:p>
  <w:p w:rsidR="0049735E" w:rsidRDefault="0049735E" w:rsidP="0049735E">
    <w:pPr>
      <w:pStyle w:val="Nagwek"/>
      <w:jc w:val="right"/>
      <w:rPr>
        <w:sz w:val="24"/>
      </w:rPr>
    </w:pPr>
  </w:p>
  <w:p w:rsidR="00BF43C7" w:rsidRDefault="00BF43C7">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936" w:rsidRDefault="009760C1" w:rsidP="00353D73">
    <w:pPr>
      <w:pStyle w:val="Nagwek"/>
      <w:tabs>
        <w:tab w:val="clear" w:pos="4536"/>
        <w:tab w:val="clear" w:pos="9072"/>
        <w:tab w:val="left" w:pos="6735"/>
      </w:tabs>
      <w:ind w:left="-1417" w:right="-1417"/>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5401390" o:spid="_x0000_s2052" type="#_x0000_t75" style="position:absolute;left:0;text-align:left;margin-left:0;margin-top:0;width:604.5pt;height:855.05pt;z-index:-251658240;mso-position-horizontal:center;mso-position-horizontal-relative:margin;mso-position-vertical:center;mso-position-vertical-relative:margin" o:allowincell="f">
          <v:imagedata r:id="rId1" o:title="FORDATA_WORD_szablon_new(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C141C"/>
    <w:multiLevelType w:val="hybridMultilevel"/>
    <w:tmpl w:val="DCFEA6EC"/>
    <w:lvl w:ilvl="0" w:tplc="1538595E">
      <w:numFmt w:val="bullet"/>
      <w:lvlText w:val="-"/>
      <w:lvlJc w:val="left"/>
      <w:pPr>
        <w:ind w:left="400" w:hanging="360"/>
      </w:pPr>
      <w:rPr>
        <w:rFonts w:ascii="Calibri" w:eastAsia="Calibri" w:hAnsi="Calibri" w:cs="Times New Roman"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1">
    <w:nsid w:val="06F16F16"/>
    <w:multiLevelType w:val="hybridMultilevel"/>
    <w:tmpl w:val="DD2098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8E43E7E"/>
    <w:multiLevelType w:val="hybridMultilevel"/>
    <w:tmpl w:val="A45491E0"/>
    <w:lvl w:ilvl="0" w:tplc="0415000F">
      <w:start w:val="1"/>
      <w:numFmt w:val="decimal"/>
      <w:lvlText w:val="%1."/>
      <w:lvlJc w:val="left"/>
      <w:pPr>
        <w:ind w:left="360" w:hanging="360"/>
      </w:pPr>
    </w:lvl>
    <w:lvl w:ilvl="1" w:tplc="04150019">
      <w:start w:val="1"/>
      <w:numFmt w:val="lowerLetter"/>
      <w:lvlText w:val="%2."/>
      <w:lvlJc w:val="left"/>
      <w:pPr>
        <w:ind w:left="786" w:hanging="360"/>
      </w:pPr>
    </w:lvl>
    <w:lvl w:ilvl="2" w:tplc="04150003">
      <w:start w:val="1"/>
      <w:numFmt w:val="bullet"/>
      <w:lvlText w:val="o"/>
      <w:lvlJc w:val="left"/>
      <w:pPr>
        <w:ind w:left="1031" w:hanging="180"/>
      </w:pPr>
      <w:rPr>
        <w:rFonts w:ascii="Courier New" w:hAnsi="Courier New" w:cs="Courier New"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11B90CD2"/>
    <w:multiLevelType w:val="hybridMultilevel"/>
    <w:tmpl w:val="DE7CF50C"/>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156" w:hanging="360"/>
      </w:pPr>
      <w:rPr>
        <w:rFonts w:ascii="Courier New" w:hAnsi="Courier New" w:cs="Courier New"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03" w:tentative="1">
      <w:start w:val="1"/>
      <w:numFmt w:val="bullet"/>
      <w:lvlText w:val="o"/>
      <w:lvlJc w:val="left"/>
      <w:pPr>
        <w:ind w:left="3316" w:hanging="360"/>
      </w:pPr>
      <w:rPr>
        <w:rFonts w:ascii="Courier New" w:hAnsi="Courier New" w:cs="Courier New"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cs="Courier New" w:hint="default"/>
      </w:rPr>
    </w:lvl>
    <w:lvl w:ilvl="8" w:tplc="04150005" w:tentative="1">
      <w:start w:val="1"/>
      <w:numFmt w:val="bullet"/>
      <w:lvlText w:val=""/>
      <w:lvlJc w:val="left"/>
      <w:pPr>
        <w:ind w:left="6196" w:hanging="360"/>
      </w:pPr>
      <w:rPr>
        <w:rFonts w:ascii="Wingdings" w:hAnsi="Wingdings" w:hint="default"/>
      </w:rPr>
    </w:lvl>
  </w:abstractNum>
  <w:abstractNum w:abstractNumId="4">
    <w:nsid w:val="2C7D68D8"/>
    <w:multiLevelType w:val="hybridMultilevel"/>
    <w:tmpl w:val="B15CBB78"/>
    <w:lvl w:ilvl="0" w:tplc="94DC497E">
      <w:start w:val="1"/>
      <w:numFmt w:val="decimal"/>
      <w:pStyle w:val="Dzia1"/>
      <w:lvlText w:val="%1."/>
      <w:lvlJc w:val="left"/>
      <w:pPr>
        <w:ind w:left="360" w:hanging="360"/>
      </w:pPr>
      <w:rPr>
        <w:rFonts w:hint="default"/>
        <w:b w:val="0"/>
        <w:color w:val="00B050"/>
        <w:sz w:val="24"/>
      </w:rPr>
    </w:lvl>
    <w:lvl w:ilvl="1" w:tplc="22E8949C">
      <w:start w:val="1"/>
      <w:numFmt w:val="lowerLetter"/>
      <w:pStyle w:val="Dzia11"/>
      <w:lvlText w:val="%2."/>
      <w:lvlJc w:val="left"/>
      <w:pPr>
        <w:ind w:left="644" w:hanging="360"/>
      </w:pPr>
      <w:rPr>
        <w:rFonts w:hint="default"/>
      </w:rPr>
    </w:lvl>
    <w:lvl w:ilvl="2" w:tplc="04150001">
      <w:start w:val="1"/>
      <w:numFmt w:val="bullet"/>
      <w:lvlText w:val=""/>
      <w:lvlJc w:val="left"/>
      <w:pPr>
        <w:ind w:left="748" w:hanging="18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2EA36398"/>
    <w:multiLevelType w:val="hybridMultilevel"/>
    <w:tmpl w:val="D60AD666"/>
    <w:lvl w:ilvl="0" w:tplc="0415000F">
      <w:start w:val="1"/>
      <w:numFmt w:val="decimal"/>
      <w:lvlText w:val="%1."/>
      <w:lvlJc w:val="left"/>
      <w:pPr>
        <w:ind w:left="360" w:hanging="360"/>
      </w:pPr>
    </w:lvl>
    <w:lvl w:ilvl="1" w:tplc="04150019">
      <w:start w:val="1"/>
      <w:numFmt w:val="lowerLetter"/>
      <w:lvlText w:val="%2."/>
      <w:lvlJc w:val="left"/>
      <w:pPr>
        <w:ind w:left="786" w:hanging="360"/>
      </w:pPr>
    </w:lvl>
    <w:lvl w:ilvl="2" w:tplc="04150003">
      <w:start w:val="1"/>
      <w:numFmt w:val="bullet"/>
      <w:lvlText w:val="o"/>
      <w:lvlJc w:val="left"/>
      <w:pPr>
        <w:ind w:left="1031" w:hanging="180"/>
      </w:pPr>
      <w:rPr>
        <w:rFonts w:ascii="Courier New" w:hAnsi="Courier New" w:cs="Courier New"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7EE6240C"/>
    <w:multiLevelType w:val="hybridMultilevel"/>
    <w:tmpl w:val="2C3EC0D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7FB233E9"/>
    <w:multiLevelType w:val="hybridMultilevel"/>
    <w:tmpl w:val="61A21CBE"/>
    <w:lvl w:ilvl="0" w:tplc="B742D52C">
      <w:start w:val="1"/>
      <w:numFmt w:val="bullet"/>
      <w:lvlText w:val=""/>
      <w:lvlJc w:val="left"/>
      <w:pPr>
        <w:ind w:left="786" w:hanging="360"/>
      </w:pPr>
      <w:rPr>
        <w:rFonts w:ascii="Symbol" w:hAnsi="Symbol" w:hint="default"/>
      </w:rPr>
    </w:lvl>
    <w:lvl w:ilvl="1" w:tplc="04150003" w:tentative="1">
      <w:start w:val="1"/>
      <w:numFmt w:val="bullet"/>
      <w:lvlText w:val="o"/>
      <w:lvlJc w:val="left"/>
      <w:pPr>
        <w:ind w:left="1156" w:hanging="360"/>
      </w:pPr>
      <w:rPr>
        <w:rFonts w:ascii="Courier New" w:hAnsi="Courier New" w:cs="Courier New"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03" w:tentative="1">
      <w:start w:val="1"/>
      <w:numFmt w:val="bullet"/>
      <w:lvlText w:val="o"/>
      <w:lvlJc w:val="left"/>
      <w:pPr>
        <w:ind w:left="3316" w:hanging="360"/>
      </w:pPr>
      <w:rPr>
        <w:rFonts w:ascii="Courier New" w:hAnsi="Courier New" w:cs="Courier New"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cs="Courier New" w:hint="default"/>
      </w:rPr>
    </w:lvl>
    <w:lvl w:ilvl="8" w:tplc="04150005" w:tentative="1">
      <w:start w:val="1"/>
      <w:numFmt w:val="bullet"/>
      <w:lvlText w:val=""/>
      <w:lvlJc w:val="left"/>
      <w:pPr>
        <w:ind w:left="6196" w:hanging="360"/>
      </w:pPr>
      <w:rPr>
        <w:rFonts w:ascii="Wingdings" w:hAnsi="Wingdings" w:hint="default"/>
      </w:rPr>
    </w:lvl>
  </w:abstractNum>
  <w:num w:numId="1">
    <w:abstractNumId w:val="4"/>
  </w:num>
  <w:num w:numId="2">
    <w:abstractNumId w:val="6"/>
  </w:num>
  <w:num w:numId="3">
    <w:abstractNumId w:val="3"/>
  </w:num>
  <w:num w:numId="4">
    <w:abstractNumId w:val="1"/>
  </w:num>
  <w:num w:numId="5">
    <w:abstractNumId w:val="7"/>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28E"/>
    <w:rsid w:val="000001A2"/>
    <w:rsid w:val="00000E06"/>
    <w:rsid w:val="00000F86"/>
    <w:rsid w:val="00001108"/>
    <w:rsid w:val="00001F6D"/>
    <w:rsid w:val="00002568"/>
    <w:rsid w:val="000028D5"/>
    <w:rsid w:val="00002B21"/>
    <w:rsid w:val="00003AE9"/>
    <w:rsid w:val="00003D66"/>
    <w:rsid w:val="00003EFB"/>
    <w:rsid w:val="00004AAB"/>
    <w:rsid w:val="00005B08"/>
    <w:rsid w:val="00007FDC"/>
    <w:rsid w:val="000103B3"/>
    <w:rsid w:val="00010D35"/>
    <w:rsid w:val="00010FF4"/>
    <w:rsid w:val="00011BB9"/>
    <w:rsid w:val="000127AA"/>
    <w:rsid w:val="000136C9"/>
    <w:rsid w:val="00013C09"/>
    <w:rsid w:val="000144C1"/>
    <w:rsid w:val="00014D06"/>
    <w:rsid w:val="0001724E"/>
    <w:rsid w:val="00017BD9"/>
    <w:rsid w:val="00017C9E"/>
    <w:rsid w:val="000201FF"/>
    <w:rsid w:val="00021379"/>
    <w:rsid w:val="00021794"/>
    <w:rsid w:val="00022467"/>
    <w:rsid w:val="0002321E"/>
    <w:rsid w:val="000236CD"/>
    <w:rsid w:val="0002440D"/>
    <w:rsid w:val="000246A8"/>
    <w:rsid w:val="00024C2D"/>
    <w:rsid w:val="00025A4B"/>
    <w:rsid w:val="00026574"/>
    <w:rsid w:val="00026A57"/>
    <w:rsid w:val="00026B6C"/>
    <w:rsid w:val="000300AE"/>
    <w:rsid w:val="00030BB7"/>
    <w:rsid w:val="00030EE2"/>
    <w:rsid w:val="0003104F"/>
    <w:rsid w:val="00031188"/>
    <w:rsid w:val="0003151B"/>
    <w:rsid w:val="000317F0"/>
    <w:rsid w:val="000322F7"/>
    <w:rsid w:val="00032B32"/>
    <w:rsid w:val="00032CD3"/>
    <w:rsid w:val="000339E6"/>
    <w:rsid w:val="00033F1B"/>
    <w:rsid w:val="00034643"/>
    <w:rsid w:val="0003498C"/>
    <w:rsid w:val="00035032"/>
    <w:rsid w:val="0003557E"/>
    <w:rsid w:val="00035887"/>
    <w:rsid w:val="00036A81"/>
    <w:rsid w:val="00036A89"/>
    <w:rsid w:val="00036C7A"/>
    <w:rsid w:val="00036F06"/>
    <w:rsid w:val="00037104"/>
    <w:rsid w:val="00037892"/>
    <w:rsid w:val="00037F19"/>
    <w:rsid w:val="00040286"/>
    <w:rsid w:val="000417C2"/>
    <w:rsid w:val="00041E02"/>
    <w:rsid w:val="00041FAA"/>
    <w:rsid w:val="000420AE"/>
    <w:rsid w:val="000425CD"/>
    <w:rsid w:val="00042F79"/>
    <w:rsid w:val="00043242"/>
    <w:rsid w:val="00044812"/>
    <w:rsid w:val="000455D8"/>
    <w:rsid w:val="000467F7"/>
    <w:rsid w:val="00046986"/>
    <w:rsid w:val="0004733D"/>
    <w:rsid w:val="00047EF5"/>
    <w:rsid w:val="000502B2"/>
    <w:rsid w:val="000504F1"/>
    <w:rsid w:val="0005064B"/>
    <w:rsid w:val="00050746"/>
    <w:rsid w:val="00050A8E"/>
    <w:rsid w:val="00051B2C"/>
    <w:rsid w:val="00051F9A"/>
    <w:rsid w:val="00053757"/>
    <w:rsid w:val="00053E06"/>
    <w:rsid w:val="00054621"/>
    <w:rsid w:val="00054794"/>
    <w:rsid w:val="00054F1E"/>
    <w:rsid w:val="000554C1"/>
    <w:rsid w:val="0005553D"/>
    <w:rsid w:val="00057412"/>
    <w:rsid w:val="00057424"/>
    <w:rsid w:val="00057B25"/>
    <w:rsid w:val="00057EF2"/>
    <w:rsid w:val="00060445"/>
    <w:rsid w:val="00060953"/>
    <w:rsid w:val="00060B2E"/>
    <w:rsid w:val="00060D7A"/>
    <w:rsid w:val="000614D7"/>
    <w:rsid w:val="00061AA7"/>
    <w:rsid w:val="00061DF8"/>
    <w:rsid w:val="00061EA8"/>
    <w:rsid w:val="00062239"/>
    <w:rsid w:val="00062BD1"/>
    <w:rsid w:val="00062D7A"/>
    <w:rsid w:val="000635D9"/>
    <w:rsid w:val="00063C54"/>
    <w:rsid w:val="00064587"/>
    <w:rsid w:val="000645B2"/>
    <w:rsid w:val="00065390"/>
    <w:rsid w:val="00065BE5"/>
    <w:rsid w:val="000660C2"/>
    <w:rsid w:val="0006764F"/>
    <w:rsid w:val="00067C11"/>
    <w:rsid w:val="00067D26"/>
    <w:rsid w:val="00067F27"/>
    <w:rsid w:val="00067F4E"/>
    <w:rsid w:val="00070532"/>
    <w:rsid w:val="00071966"/>
    <w:rsid w:val="00072809"/>
    <w:rsid w:val="0007294A"/>
    <w:rsid w:val="00074796"/>
    <w:rsid w:val="00075279"/>
    <w:rsid w:val="00075A2B"/>
    <w:rsid w:val="000765B8"/>
    <w:rsid w:val="00077479"/>
    <w:rsid w:val="00077ED6"/>
    <w:rsid w:val="000807BA"/>
    <w:rsid w:val="00081CF2"/>
    <w:rsid w:val="00082117"/>
    <w:rsid w:val="00083207"/>
    <w:rsid w:val="00083BF2"/>
    <w:rsid w:val="00083D82"/>
    <w:rsid w:val="00083EBA"/>
    <w:rsid w:val="000840AC"/>
    <w:rsid w:val="00084146"/>
    <w:rsid w:val="0008493B"/>
    <w:rsid w:val="00084E6F"/>
    <w:rsid w:val="0008520A"/>
    <w:rsid w:val="00085345"/>
    <w:rsid w:val="00085807"/>
    <w:rsid w:val="00086397"/>
    <w:rsid w:val="00086548"/>
    <w:rsid w:val="00086606"/>
    <w:rsid w:val="00090063"/>
    <w:rsid w:val="000906FE"/>
    <w:rsid w:val="00091071"/>
    <w:rsid w:val="000912EF"/>
    <w:rsid w:val="0009139D"/>
    <w:rsid w:val="000923FA"/>
    <w:rsid w:val="00092793"/>
    <w:rsid w:val="00092BB5"/>
    <w:rsid w:val="00093180"/>
    <w:rsid w:val="000931B1"/>
    <w:rsid w:val="00093DAF"/>
    <w:rsid w:val="0009410A"/>
    <w:rsid w:val="0009418C"/>
    <w:rsid w:val="00094502"/>
    <w:rsid w:val="00095048"/>
    <w:rsid w:val="000953D5"/>
    <w:rsid w:val="00095B7F"/>
    <w:rsid w:val="00096385"/>
    <w:rsid w:val="00096E39"/>
    <w:rsid w:val="00096F24"/>
    <w:rsid w:val="00096F6C"/>
    <w:rsid w:val="0009701C"/>
    <w:rsid w:val="0009710E"/>
    <w:rsid w:val="000975E9"/>
    <w:rsid w:val="00097AD4"/>
    <w:rsid w:val="00097C44"/>
    <w:rsid w:val="00097E9C"/>
    <w:rsid w:val="000A122C"/>
    <w:rsid w:val="000A1389"/>
    <w:rsid w:val="000A18C0"/>
    <w:rsid w:val="000A2078"/>
    <w:rsid w:val="000A2B96"/>
    <w:rsid w:val="000A3514"/>
    <w:rsid w:val="000A35A0"/>
    <w:rsid w:val="000A36A9"/>
    <w:rsid w:val="000A391D"/>
    <w:rsid w:val="000A416A"/>
    <w:rsid w:val="000A43ED"/>
    <w:rsid w:val="000A4AAE"/>
    <w:rsid w:val="000A7029"/>
    <w:rsid w:val="000A72D4"/>
    <w:rsid w:val="000B01A9"/>
    <w:rsid w:val="000B0BC5"/>
    <w:rsid w:val="000B0D73"/>
    <w:rsid w:val="000B0F2A"/>
    <w:rsid w:val="000B1194"/>
    <w:rsid w:val="000B12DD"/>
    <w:rsid w:val="000B1610"/>
    <w:rsid w:val="000B23A4"/>
    <w:rsid w:val="000B287C"/>
    <w:rsid w:val="000B31C2"/>
    <w:rsid w:val="000B38AD"/>
    <w:rsid w:val="000B42D9"/>
    <w:rsid w:val="000B4A7A"/>
    <w:rsid w:val="000B528E"/>
    <w:rsid w:val="000B5478"/>
    <w:rsid w:val="000B5523"/>
    <w:rsid w:val="000B588C"/>
    <w:rsid w:val="000B5CD6"/>
    <w:rsid w:val="000B60CE"/>
    <w:rsid w:val="000B6114"/>
    <w:rsid w:val="000B6212"/>
    <w:rsid w:val="000B644A"/>
    <w:rsid w:val="000B668F"/>
    <w:rsid w:val="000B76F4"/>
    <w:rsid w:val="000B7738"/>
    <w:rsid w:val="000B7B30"/>
    <w:rsid w:val="000C0A71"/>
    <w:rsid w:val="000C1733"/>
    <w:rsid w:val="000C17C4"/>
    <w:rsid w:val="000C1C14"/>
    <w:rsid w:val="000C282E"/>
    <w:rsid w:val="000C2E75"/>
    <w:rsid w:val="000C3E31"/>
    <w:rsid w:val="000C4304"/>
    <w:rsid w:val="000C4942"/>
    <w:rsid w:val="000C4CE0"/>
    <w:rsid w:val="000C5964"/>
    <w:rsid w:val="000C656E"/>
    <w:rsid w:val="000C65A7"/>
    <w:rsid w:val="000C7143"/>
    <w:rsid w:val="000C7792"/>
    <w:rsid w:val="000C7CAE"/>
    <w:rsid w:val="000C7E67"/>
    <w:rsid w:val="000C7EA5"/>
    <w:rsid w:val="000D00B8"/>
    <w:rsid w:val="000D069F"/>
    <w:rsid w:val="000D0BEC"/>
    <w:rsid w:val="000D1898"/>
    <w:rsid w:val="000D1CA0"/>
    <w:rsid w:val="000D1F4F"/>
    <w:rsid w:val="000D2743"/>
    <w:rsid w:val="000D2991"/>
    <w:rsid w:val="000D3116"/>
    <w:rsid w:val="000D3152"/>
    <w:rsid w:val="000D39FE"/>
    <w:rsid w:val="000D43BE"/>
    <w:rsid w:val="000D49A5"/>
    <w:rsid w:val="000D4FCB"/>
    <w:rsid w:val="000D5A9E"/>
    <w:rsid w:val="000D5AD1"/>
    <w:rsid w:val="000D603C"/>
    <w:rsid w:val="000D66CC"/>
    <w:rsid w:val="000D6A60"/>
    <w:rsid w:val="000D6DD4"/>
    <w:rsid w:val="000D6F45"/>
    <w:rsid w:val="000D7847"/>
    <w:rsid w:val="000E03E0"/>
    <w:rsid w:val="000E16AB"/>
    <w:rsid w:val="000E22C5"/>
    <w:rsid w:val="000E2649"/>
    <w:rsid w:val="000E2947"/>
    <w:rsid w:val="000E397D"/>
    <w:rsid w:val="000E3F20"/>
    <w:rsid w:val="000E55D2"/>
    <w:rsid w:val="000E591C"/>
    <w:rsid w:val="000E70D4"/>
    <w:rsid w:val="000E7F82"/>
    <w:rsid w:val="000E7FDD"/>
    <w:rsid w:val="000F1598"/>
    <w:rsid w:val="000F17BA"/>
    <w:rsid w:val="000F1B91"/>
    <w:rsid w:val="000F1C93"/>
    <w:rsid w:val="000F1FE4"/>
    <w:rsid w:val="000F20A1"/>
    <w:rsid w:val="000F2B99"/>
    <w:rsid w:val="000F2FA5"/>
    <w:rsid w:val="000F33EB"/>
    <w:rsid w:val="000F373E"/>
    <w:rsid w:val="000F376D"/>
    <w:rsid w:val="000F38A7"/>
    <w:rsid w:val="000F44F7"/>
    <w:rsid w:val="000F4E45"/>
    <w:rsid w:val="000F51E4"/>
    <w:rsid w:val="000F63B7"/>
    <w:rsid w:val="000F65F1"/>
    <w:rsid w:val="000F6DE3"/>
    <w:rsid w:val="000F762B"/>
    <w:rsid w:val="000F7D49"/>
    <w:rsid w:val="001001F6"/>
    <w:rsid w:val="00100227"/>
    <w:rsid w:val="001045B1"/>
    <w:rsid w:val="00104E4E"/>
    <w:rsid w:val="00105C29"/>
    <w:rsid w:val="00105D33"/>
    <w:rsid w:val="00106F87"/>
    <w:rsid w:val="00107CFC"/>
    <w:rsid w:val="001103FC"/>
    <w:rsid w:val="0011166F"/>
    <w:rsid w:val="00111CE7"/>
    <w:rsid w:val="00111DAA"/>
    <w:rsid w:val="00111DC9"/>
    <w:rsid w:val="0011230D"/>
    <w:rsid w:val="00112C62"/>
    <w:rsid w:val="001130F4"/>
    <w:rsid w:val="001133BF"/>
    <w:rsid w:val="0011340A"/>
    <w:rsid w:val="00113D1E"/>
    <w:rsid w:val="0011448E"/>
    <w:rsid w:val="001144BA"/>
    <w:rsid w:val="00115C74"/>
    <w:rsid w:val="001169AC"/>
    <w:rsid w:val="001179EC"/>
    <w:rsid w:val="00117C42"/>
    <w:rsid w:val="00120123"/>
    <w:rsid w:val="00120388"/>
    <w:rsid w:val="00120959"/>
    <w:rsid w:val="001215D9"/>
    <w:rsid w:val="00122699"/>
    <w:rsid w:val="001237B2"/>
    <w:rsid w:val="00123FC6"/>
    <w:rsid w:val="0012516E"/>
    <w:rsid w:val="00125386"/>
    <w:rsid w:val="00125719"/>
    <w:rsid w:val="0012691B"/>
    <w:rsid w:val="00126940"/>
    <w:rsid w:val="00126E18"/>
    <w:rsid w:val="00127250"/>
    <w:rsid w:val="00127AF1"/>
    <w:rsid w:val="0013003C"/>
    <w:rsid w:val="00130320"/>
    <w:rsid w:val="001304D3"/>
    <w:rsid w:val="00131058"/>
    <w:rsid w:val="00131CBB"/>
    <w:rsid w:val="00131E6D"/>
    <w:rsid w:val="0013233C"/>
    <w:rsid w:val="0013237C"/>
    <w:rsid w:val="00132D91"/>
    <w:rsid w:val="001342C2"/>
    <w:rsid w:val="00134412"/>
    <w:rsid w:val="00134F9F"/>
    <w:rsid w:val="00135BD7"/>
    <w:rsid w:val="00135E67"/>
    <w:rsid w:val="00136ABC"/>
    <w:rsid w:val="001373D0"/>
    <w:rsid w:val="00140B48"/>
    <w:rsid w:val="00141754"/>
    <w:rsid w:val="00143A2B"/>
    <w:rsid w:val="00143D2D"/>
    <w:rsid w:val="00144157"/>
    <w:rsid w:val="00144696"/>
    <w:rsid w:val="001447B9"/>
    <w:rsid w:val="001449B2"/>
    <w:rsid w:val="00145300"/>
    <w:rsid w:val="00145C6D"/>
    <w:rsid w:val="0014679B"/>
    <w:rsid w:val="001469DD"/>
    <w:rsid w:val="00146E7B"/>
    <w:rsid w:val="001474C6"/>
    <w:rsid w:val="0015071D"/>
    <w:rsid w:val="00151AA9"/>
    <w:rsid w:val="00151AF6"/>
    <w:rsid w:val="00152AA8"/>
    <w:rsid w:val="0015387E"/>
    <w:rsid w:val="00153B1B"/>
    <w:rsid w:val="00153E69"/>
    <w:rsid w:val="0015436D"/>
    <w:rsid w:val="00154B15"/>
    <w:rsid w:val="00154F19"/>
    <w:rsid w:val="00154F48"/>
    <w:rsid w:val="001550F0"/>
    <w:rsid w:val="00155BD0"/>
    <w:rsid w:val="00156ECB"/>
    <w:rsid w:val="0015700A"/>
    <w:rsid w:val="001572DF"/>
    <w:rsid w:val="00157373"/>
    <w:rsid w:val="0015740B"/>
    <w:rsid w:val="001576B5"/>
    <w:rsid w:val="00160807"/>
    <w:rsid w:val="001609CC"/>
    <w:rsid w:val="00160E8D"/>
    <w:rsid w:val="00160EA7"/>
    <w:rsid w:val="001610C8"/>
    <w:rsid w:val="0016139D"/>
    <w:rsid w:val="001614F8"/>
    <w:rsid w:val="00161519"/>
    <w:rsid w:val="00161AA0"/>
    <w:rsid w:val="001620ED"/>
    <w:rsid w:val="00162367"/>
    <w:rsid w:val="001638EF"/>
    <w:rsid w:val="00163D53"/>
    <w:rsid w:val="00164D95"/>
    <w:rsid w:val="00164F24"/>
    <w:rsid w:val="001656C4"/>
    <w:rsid w:val="00165B42"/>
    <w:rsid w:val="00165FEF"/>
    <w:rsid w:val="00166E78"/>
    <w:rsid w:val="001675B9"/>
    <w:rsid w:val="00167DC3"/>
    <w:rsid w:val="001701DB"/>
    <w:rsid w:val="00170376"/>
    <w:rsid w:val="0017066E"/>
    <w:rsid w:val="00171BA8"/>
    <w:rsid w:val="00171D01"/>
    <w:rsid w:val="00172893"/>
    <w:rsid w:val="00172E93"/>
    <w:rsid w:val="001730A8"/>
    <w:rsid w:val="0017344C"/>
    <w:rsid w:val="00173A45"/>
    <w:rsid w:val="00173ACB"/>
    <w:rsid w:val="00173B93"/>
    <w:rsid w:val="00174414"/>
    <w:rsid w:val="00175859"/>
    <w:rsid w:val="00175AD7"/>
    <w:rsid w:val="00175B9B"/>
    <w:rsid w:val="001762CF"/>
    <w:rsid w:val="00176918"/>
    <w:rsid w:val="00176C70"/>
    <w:rsid w:val="00176E78"/>
    <w:rsid w:val="0017709C"/>
    <w:rsid w:val="00177214"/>
    <w:rsid w:val="0018015D"/>
    <w:rsid w:val="00180394"/>
    <w:rsid w:val="001805CD"/>
    <w:rsid w:val="00180982"/>
    <w:rsid w:val="00180D30"/>
    <w:rsid w:val="001821CC"/>
    <w:rsid w:val="001831C9"/>
    <w:rsid w:val="00183D5A"/>
    <w:rsid w:val="00184AE3"/>
    <w:rsid w:val="00184C63"/>
    <w:rsid w:val="001850E1"/>
    <w:rsid w:val="00185366"/>
    <w:rsid w:val="00185D2E"/>
    <w:rsid w:val="0018707F"/>
    <w:rsid w:val="0018730C"/>
    <w:rsid w:val="0018740B"/>
    <w:rsid w:val="00187564"/>
    <w:rsid w:val="00190763"/>
    <w:rsid w:val="00191BBD"/>
    <w:rsid w:val="00191F2B"/>
    <w:rsid w:val="00192136"/>
    <w:rsid w:val="00192E73"/>
    <w:rsid w:val="00192F66"/>
    <w:rsid w:val="00192F95"/>
    <w:rsid w:val="00192FE1"/>
    <w:rsid w:val="00193718"/>
    <w:rsid w:val="00193B8E"/>
    <w:rsid w:val="00194986"/>
    <w:rsid w:val="00194FB6"/>
    <w:rsid w:val="0019625D"/>
    <w:rsid w:val="0019692B"/>
    <w:rsid w:val="00196E9F"/>
    <w:rsid w:val="001971CF"/>
    <w:rsid w:val="00197A0F"/>
    <w:rsid w:val="00197A83"/>
    <w:rsid w:val="00197FF4"/>
    <w:rsid w:val="001A03B1"/>
    <w:rsid w:val="001A080E"/>
    <w:rsid w:val="001A0FDB"/>
    <w:rsid w:val="001A219F"/>
    <w:rsid w:val="001A2531"/>
    <w:rsid w:val="001A3786"/>
    <w:rsid w:val="001A4133"/>
    <w:rsid w:val="001A4181"/>
    <w:rsid w:val="001A41BC"/>
    <w:rsid w:val="001A42ED"/>
    <w:rsid w:val="001A5D2E"/>
    <w:rsid w:val="001A66D8"/>
    <w:rsid w:val="001A6A58"/>
    <w:rsid w:val="001A78B7"/>
    <w:rsid w:val="001A7A07"/>
    <w:rsid w:val="001B0BA5"/>
    <w:rsid w:val="001B13E1"/>
    <w:rsid w:val="001B15B8"/>
    <w:rsid w:val="001B1CA8"/>
    <w:rsid w:val="001B211A"/>
    <w:rsid w:val="001B2D2F"/>
    <w:rsid w:val="001B3143"/>
    <w:rsid w:val="001B3589"/>
    <w:rsid w:val="001B3DB5"/>
    <w:rsid w:val="001B43BB"/>
    <w:rsid w:val="001B44B8"/>
    <w:rsid w:val="001B4551"/>
    <w:rsid w:val="001B48FA"/>
    <w:rsid w:val="001B4E52"/>
    <w:rsid w:val="001B5D0D"/>
    <w:rsid w:val="001B636F"/>
    <w:rsid w:val="001B69A3"/>
    <w:rsid w:val="001B6EBF"/>
    <w:rsid w:val="001B7085"/>
    <w:rsid w:val="001B740E"/>
    <w:rsid w:val="001B74B3"/>
    <w:rsid w:val="001B76D6"/>
    <w:rsid w:val="001B78AB"/>
    <w:rsid w:val="001C031E"/>
    <w:rsid w:val="001C14B9"/>
    <w:rsid w:val="001C1531"/>
    <w:rsid w:val="001C167D"/>
    <w:rsid w:val="001C186F"/>
    <w:rsid w:val="001C20D8"/>
    <w:rsid w:val="001C22BF"/>
    <w:rsid w:val="001C3680"/>
    <w:rsid w:val="001C3B18"/>
    <w:rsid w:val="001C3EC9"/>
    <w:rsid w:val="001C4187"/>
    <w:rsid w:val="001C4860"/>
    <w:rsid w:val="001C4D80"/>
    <w:rsid w:val="001C4FCF"/>
    <w:rsid w:val="001C5FB0"/>
    <w:rsid w:val="001C7476"/>
    <w:rsid w:val="001C7E94"/>
    <w:rsid w:val="001D02AD"/>
    <w:rsid w:val="001D0393"/>
    <w:rsid w:val="001D0A2A"/>
    <w:rsid w:val="001D0F07"/>
    <w:rsid w:val="001D1243"/>
    <w:rsid w:val="001D1744"/>
    <w:rsid w:val="001D1FD0"/>
    <w:rsid w:val="001D2690"/>
    <w:rsid w:val="001D3C92"/>
    <w:rsid w:val="001D3CC6"/>
    <w:rsid w:val="001D44B9"/>
    <w:rsid w:val="001D498B"/>
    <w:rsid w:val="001D4C7D"/>
    <w:rsid w:val="001D4D40"/>
    <w:rsid w:val="001D5276"/>
    <w:rsid w:val="001D63D6"/>
    <w:rsid w:val="001D6937"/>
    <w:rsid w:val="001D6F29"/>
    <w:rsid w:val="001E0BA3"/>
    <w:rsid w:val="001E1218"/>
    <w:rsid w:val="001E1558"/>
    <w:rsid w:val="001E1757"/>
    <w:rsid w:val="001E1AC2"/>
    <w:rsid w:val="001E2574"/>
    <w:rsid w:val="001E351B"/>
    <w:rsid w:val="001E3D6C"/>
    <w:rsid w:val="001E4185"/>
    <w:rsid w:val="001E463E"/>
    <w:rsid w:val="001E4E46"/>
    <w:rsid w:val="001E669A"/>
    <w:rsid w:val="001F0DA1"/>
    <w:rsid w:val="001F0E7D"/>
    <w:rsid w:val="001F10A6"/>
    <w:rsid w:val="001F14F6"/>
    <w:rsid w:val="001F1A0D"/>
    <w:rsid w:val="001F21CE"/>
    <w:rsid w:val="001F2554"/>
    <w:rsid w:val="001F2EDA"/>
    <w:rsid w:val="001F440E"/>
    <w:rsid w:val="001F46C1"/>
    <w:rsid w:val="001F5D41"/>
    <w:rsid w:val="001F60B4"/>
    <w:rsid w:val="001F6BA3"/>
    <w:rsid w:val="001F6CC9"/>
    <w:rsid w:val="001F7494"/>
    <w:rsid w:val="001F7841"/>
    <w:rsid w:val="0020018B"/>
    <w:rsid w:val="00200E27"/>
    <w:rsid w:val="0020123C"/>
    <w:rsid w:val="00201544"/>
    <w:rsid w:val="00201C09"/>
    <w:rsid w:val="00201D35"/>
    <w:rsid w:val="00201F8B"/>
    <w:rsid w:val="002024B6"/>
    <w:rsid w:val="00202866"/>
    <w:rsid w:val="002036A5"/>
    <w:rsid w:val="002040FC"/>
    <w:rsid w:val="00205612"/>
    <w:rsid w:val="002058E3"/>
    <w:rsid w:val="00206B2F"/>
    <w:rsid w:val="00206D1D"/>
    <w:rsid w:val="00206DFD"/>
    <w:rsid w:val="0020768F"/>
    <w:rsid w:val="00210738"/>
    <w:rsid w:val="00210B1B"/>
    <w:rsid w:val="00210D2B"/>
    <w:rsid w:val="00210D2F"/>
    <w:rsid w:val="00210F1C"/>
    <w:rsid w:val="00211CF9"/>
    <w:rsid w:val="00213733"/>
    <w:rsid w:val="002137FB"/>
    <w:rsid w:val="00213C6C"/>
    <w:rsid w:val="00215146"/>
    <w:rsid w:val="00215B6D"/>
    <w:rsid w:val="002162BF"/>
    <w:rsid w:val="002168E5"/>
    <w:rsid w:val="00216BD7"/>
    <w:rsid w:val="00216E6E"/>
    <w:rsid w:val="00217317"/>
    <w:rsid w:val="0021745C"/>
    <w:rsid w:val="002174DE"/>
    <w:rsid w:val="00217872"/>
    <w:rsid w:val="00217CB6"/>
    <w:rsid w:val="00217E41"/>
    <w:rsid w:val="00217E8E"/>
    <w:rsid w:val="00220AB5"/>
    <w:rsid w:val="00220D71"/>
    <w:rsid w:val="00221724"/>
    <w:rsid w:val="00222537"/>
    <w:rsid w:val="00222C49"/>
    <w:rsid w:val="00222E3A"/>
    <w:rsid w:val="00222FC0"/>
    <w:rsid w:val="00223ABD"/>
    <w:rsid w:val="00223D56"/>
    <w:rsid w:val="0022485D"/>
    <w:rsid w:val="002252A2"/>
    <w:rsid w:val="0022593E"/>
    <w:rsid w:val="00225A92"/>
    <w:rsid w:val="00225BDC"/>
    <w:rsid w:val="00226AD9"/>
    <w:rsid w:val="00226B07"/>
    <w:rsid w:val="00226CCE"/>
    <w:rsid w:val="00226EEF"/>
    <w:rsid w:val="0022708F"/>
    <w:rsid w:val="0023098C"/>
    <w:rsid w:val="00231CE8"/>
    <w:rsid w:val="00232A98"/>
    <w:rsid w:val="0023303C"/>
    <w:rsid w:val="002331B3"/>
    <w:rsid w:val="00233375"/>
    <w:rsid w:val="002333F7"/>
    <w:rsid w:val="00233594"/>
    <w:rsid w:val="00233A0D"/>
    <w:rsid w:val="00234A74"/>
    <w:rsid w:val="00234D78"/>
    <w:rsid w:val="0023513F"/>
    <w:rsid w:val="002353B3"/>
    <w:rsid w:val="002353CA"/>
    <w:rsid w:val="0023589D"/>
    <w:rsid w:val="00235CF4"/>
    <w:rsid w:val="00235D41"/>
    <w:rsid w:val="00236099"/>
    <w:rsid w:val="002366F0"/>
    <w:rsid w:val="00236B39"/>
    <w:rsid w:val="00236DFE"/>
    <w:rsid w:val="002372BA"/>
    <w:rsid w:val="002375B0"/>
    <w:rsid w:val="00237677"/>
    <w:rsid w:val="00237C14"/>
    <w:rsid w:val="002404C3"/>
    <w:rsid w:val="00240599"/>
    <w:rsid w:val="00241546"/>
    <w:rsid w:val="002423FD"/>
    <w:rsid w:val="00242708"/>
    <w:rsid w:val="002429E9"/>
    <w:rsid w:val="00243704"/>
    <w:rsid w:val="00243C12"/>
    <w:rsid w:val="00243E46"/>
    <w:rsid w:val="00244274"/>
    <w:rsid w:val="002443F7"/>
    <w:rsid w:val="00245702"/>
    <w:rsid w:val="00245BF3"/>
    <w:rsid w:val="00246457"/>
    <w:rsid w:val="00246B85"/>
    <w:rsid w:val="00247531"/>
    <w:rsid w:val="002476CD"/>
    <w:rsid w:val="002500E6"/>
    <w:rsid w:val="00250110"/>
    <w:rsid w:val="0025137F"/>
    <w:rsid w:val="00252E2C"/>
    <w:rsid w:val="00253ED7"/>
    <w:rsid w:val="00254588"/>
    <w:rsid w:val="002546EA"/>
    <w:rsid w:val="00254D9E"/>
    <w:rsid w:val="00254DAC"/>
    <w:rsid w:val="00256BDA"/>
    <w:rsid w:val="0025760C"/>
    <w:rsid w:val="002576E7"/>
    <w:rsid w:val="002603E0"/>
    <w:rsid w:val="00260456"/>
    <w:rsid w:val="00260616"/>
    <w:rsid w:val="002617EF"/>
    <w:rsid w:val="00261D5E"/>
    <w:rsid w:val="00262B7B"/>
    <w:rsid w:val="00262EDD"/>
    <w:rsid w:val="00262F12"/>
    <w:rsid w:val="002637FE"/>
    <w:rsid w:val="00263E81"/>
    <w:rsid w:val="00264881"/>
    <w:rsid w:val="00264CC0"/>
    <w:rsid w:val="00265010"/>
    <w:rsid w:val="00265D2F"/>
    <w:rsid w:val="002665FB"/>
    <w:rsid w:val="0026725D"/>
    <w:rsid w:val="00267356"/>
    <w:rsid w:val="00267835"/>
    <w:rsid w:val="00267C07"/>
    <w:rsid w:val="0027058E"/>
    <w:rsid w:val="00270A0E"/>
    <w:rsid w:val="002712C4"/>
    <w:rsid w:val="00271F17"/>
    <w:rsid w:val="002726AB"/>
    <w:rsid w:val="002730A6"/>
    <w:rsid w:val="002734F3"/>
    <w:rsid w:val="002735F3"/>
    <w:rsid w:val="00275232"/>
    <w:rsid w:val="00275955"/>
    <w:rsid w:val="00275F0E"/>
    <w:rsid w:val="002760F3"/>
    <w:rsid w:val="00276160"/>
    <w:rsid w:val="00277349"/>
    <w:rsid w:val="0027744E"/>
    <w:rsid w:val="00277735"/>
    <w:rsid w:val="002779B5"/>
    <w:rsid w:val="002779E0"/>
    <w:rsid w:val="0028043A"/>
    <w:rsid w:val="00280575"/>
    <w:rsid w:val="00280966"/>
    <w:rsid w:val="002810F3"/>
    <w:rsid w:val="00281495"/>
    <w:rsid w:val="002818F4"/>
    <w:rsid w:val="0028195A"/>
    <w:rsid w:val="00283467"/>
    <w:rsid w:val="00283E34"/>
    <w:rsid w:val="00283FF7"/>
    <w:rsid w:val="00284125"/>
    <w:rsid w:val="002847D7"/>
    <w:rsid w:val="00287392"/>
    <w:rsid w:val="00287596"/>
    <w:rsid w:val="00287887"/>
    <w:rsid w:val="00290244"/>
    <w:rsid w:val="002904C4"/>
    <w:rsid w:val="002907F8"/>
    <w:rsid w:val="00290BE0"/>
    <w:rsid w:val="00290BE4"/>
    <w:rsid w:val="002914AC"/>
    <w:rsid w:val="00291CD5"/>
    <w:rsid w:val="00291FC5"/>
    <w:rsid w:val="00292040"/>
    <w:rsid w:val="002922DB"/>
    <w:rsid w:val="002934C8"/>
    <w:rsid w:val="00293766"/>
    <w:rsid w:val="00293DA0"/>
    <w:rsid w:val="00293F19"/>
    <w:rsid w:val="0029443C"/>
    <w:rsid w:val="00294C8F"/>
    <w:rsid w:val="00294D60"/>
    <w:rsid w:val="0029525A"/>
    <w:rsid w:val="0029533F"/>
    <w:rsid w:val="00295B2B"/>
    <w:rsid w:val="002960A8"/>
    <w:rsid w:val="002960AA"/>
    <w:rsid w:val="00296A81"/>
    <w:rsid w:val="00296D8E"/>
    <w:rsid w:val="00297667"/>
    <w:rsid w:val="002A1691"/>
    <w:rsid w:val="002A1886"/>
    <w:rsid w:val="002A1C6C"/>
    <w:rsid w:val="002A4874"/>
    <w:rsid w:val="002A54A9"/>
    <w:rsid w:val="002A598A"/>
    <w:rsid w:val="002A59F1"/>
    <w:rsid w:val="002A6A9C"/>
    <w:rsid w:val="002A75A4"/>
    <w:rsid w:val="002A761D"/>
    <w:rsid w:val="002A7849"/>
    <w:rsid w:val="002A7CC5"/>
    <w:rsid w:val="002A7E48"/>
    <w:rsid w:val="002B1677"/>
    <w:rsid w:val="002B29DE"/>
    <w:rsid w:val="002B2CE2"/>
    <w:rsid w:val="002B31AC"/>
    <w:rsid w:val="002B32EC"/>
    <w:rsid w:val="002B48D2"/>
    <w:rsid w:val="002B4F29"/>
    <w:rsid w:val="002B50CC"/>
    <w:rsid w:val="002B644A"/>
    <w:rsid w:val="002B6C01"/>
    <w:rsid w:val="002B6C09"/>
    <w:rsid w:val="002B7826"/>
    <w:rsid w:val="002B79C1"/>
    <w:rsid w:val="002B7B13"/>
    <w:rsid w:val="002B7E13"/>
    <w:rsid w:val="002C09FE"/>
    <w:rsid w:val="002C0A13"/>
    <w:rsid w:val="002C13E2"/>
    <w:rsid w:val="002C1B41"/>
    <w:rsid w:val="002C1BDF"/>
    <w:rsid w:val="002C1D50"/>
    <w:rsid w:val="002C1EBA"/>
    <w:rsid w:val="002C25DA"/>
    <w:rsid w:val="002C262B"/>
    <w:rsid w:val="002C27A8"/>
    <w:rsid w:val="002C317C"/>
    <w:rsid w:val="002C3BB6"/>
    <w:rsid w:val="002C45D5"/>
    <w:rsid w:val="002C48FC"/>
    <w:rsid w:val="002C4F53"/>
    <w:rsid w:val="002C56D1"/>
    <w:rsid w:val="002C5D6C"/>
    <w:rsid w:val="002C63C9"/>
    <w:rsid w:val="002C6449"/>
    <w:rsid w:val="002C6C30"/>
    <w:rsid w:val="002C7A58"/>
    <w:rsid w:val="002D02C0"/>
    <w:rsid w:val="002D0D52"/>
    <w:rsid w:val="002D1E27"/>
    <w:rsid w:val="002D2A94"/>
    <w:rsid w:val="002D2D2B"/>
    <w:rsid w:val="002D3CBC"/>
    <w:rsid w:val="002D480E"/>
    <w:rsid w:val="002D5AE4"/>
    <w:rsid w:val="002D5B8A"/>
    <w:rsid w:val="002D620D"/>
    <w:rsid w:val="002D62E7"/>
    <w:rsid w:val="002D6525"/>
    <w:rsid w:val="002D6924"/>
    <w:rsid w:val="002D6A15"/>
    <w:rsid w:val="002D6A90"/>
    <w:rsid w:val="002D7510"/>
    <w:rsid w:val="002E0A48"/>
    <w:rsid w:val="002E1D20"/>
    <w:rsid w:val="002E238E"/>
    <w:rsid w:val="002E23C3"/>
    <w:rsid w:val="002E28D3"/>
    <w:rsid w:val="002E2D36"/>
    <w:rsid w:val="002E2FEC"/>
    <w:rsid w:val="002E3965"/>
    <w:rsid w:val="002E4C50"/>
    <w:rsid w:val="002E4CC1"/>
    <w:rsid w:val="002E5981"/>
    <w:rsid w:val="002E5B85"/>
    <w:rsid w:val="002E6B75"/>
    <w:rsid w:val="002E6FD9"/>
    <w:rsid w:val="002E7153"/>
    <w:rsid w:val="002E74B6"/>
    <w:rsid w:val="002F025B"/>
    <w:rsid w:val="002F0652"/>
    <w:rsid w:val="002F0BA8"/>
    <w:rsid w:val="002F26BD"/>
    <w:rsid w:val="002F2893"/>
    <w:rsid w:val="002F3046"/>
    <w:rsid w:val="002F31DE"/>
    <w:rsid w:val="002F324B"/>
    <w:rsid w:val="002F341A"/>
    <w:rsid w:val="002F3D9A"/>
    <w:rsid w:val="002F3FD9"/>
    <w:rsid w:val="002F430D"/>
    <w:rsid w:val="002F519F"/>
    <w:rsid w:val="002F5BC5"/>
    <w:rsid w:val="002F6EA8"/>
    <w:rsid w:val="002F762C"/>
    <w:rsid w:val="003005B4"/>
    <w:rsid w:val="00300E96"/>
    <w:rsid w:val="003010D6"/>
    <w:rsid w:val="00301AB0"/>
    <w:rsid w:val="00301D12"/>
    <w:rsid w:val="00302A02"/>
    <w:rsid w:val="003036D1"/>
    <w:rsid w:val="003038A5"/>
    <w:rsid w:val="00303C01"/>
    <w:rsid w:val="003040ED"/>
    <w:rsid w:val="00304D24"/>
    <w:rsid w:val="003056E8"/>
    <w:rsid w:val="003065B8"/>
    <w:rsid w:val="00306769"/>
    <w:rsid w:val="0030699C"/>
    <w:rsid w:val="00306AA1"/>
    <w:rsid w:val="00307A93"/>
    <w:rsid w:val="00310303"/>
    <w:rsid w:val="00310504"/>
    <w:rsid w:val="003108CF"/>
    <w:rsid w:val="003108F0"/>
    <w:rsid w:val="003109CE"/>
    <w:rsid w:val="00310C55"/>
    <w:rsid w:val="00311CBA"/>
    <w:rsid w:val="00311F87"/>
    <w:rsid w:val="0031227C"/>
    <w:rsid w:val="00312B5A"/>
    <w:rsid w:val="00312F3F"/>
    <w:rsid w:val="00313960"/>
    <w:rsid w:val="00313CD9"/>
    <w:rsid w:val="00313FFC"/>
    <w:rsid w:val="003142A0"/>
    <w:rsid w:val="00314CFB"/>
    <w:rsid w:val="00315211"/>
    <w:rsid w:val="00315C9F"/>
    <w:rsid w:val="00315FB6"/>
    <w:rsid w:val="00317203"/>
    <w:rsid w:val="0032006A"/>
    <w:rsid w:val="0032084F"/>
    <w:rsid w:val="0032105E"/>
    <w:rsid w:val="003212AB"/>
    <w:rsid w:val="003213B5"/>
    <w:rsid w:val="003223F5"/>
    <w:rsid w:val="003228C5"/>
    <w:rsid w:val="00322DDB"/>
    <w:rsid w:val="003232B1"/>
    <w:rsid w:val="00323590"/>
    <w:rsid w:val="00323D44"/>
    <w:rsid w:val="0032494C"/>
    <w:rsid w:val="00324F18"/>
    <w:rsid w:val="00325504"/>
    <w:rsid w:val="00325AEB"/>
    <w:rsid w:val="00325B5E"/>
    <w:rsid w:val="00325D90"/>
    <w:rsid w:val="00325E24"/>
    <w:rsid w:val="00327354"/>
    <w:rsid w:val="003273E2"/>
    <w:rsid w:val="0032799A"/>
    <w:rsid w:val="00327AED"/>
    <w:rsid w:val="00327AFB"/>
    <w:rsid w:val="00327C43"/>
    <w:rsid w:val="00330095"/>
    <w:rsid w:val="0033029A"/>
    <w:rsid w:val="00330A24"/>
    <w:rsid w:val="00330A70"/>
    <w:rsid w:val="003310B6"/>
    <w:rsid w:val="00332031"/>
    <w:rsid w:val="003320AD"/>
    <w:rsid w:val="00332259"/>
    <w:rsid w:val="00332DD6"/>
    <w:rsid w:val="00333339"/>
    <w:rsid w:val="00333521"/>
    <w:rsid w:val="00334EAF"/>
    <w:rsid w:val="00335B64"/>
    <w:rsid w:val="00335F11"/>
    <w:rsid w:val="00335F6A"/>
    <w:rsid w:val="003360DE"/>
    <w:rsid w:val="003361F9"/>
    <w:rsid w:val="003365BB"/>
    <w:rsid w:val="00337314"/>
    <w:rsid w:val="003373A2"/>
    <w:rsid w:val="00337581"/>
    <w:rsid w:val="00340CE5"/>
    <w:rsid w:val="003414C1"/>
    <w:rsid w:val="003428A0"/>
    <w:rsid w:val="00343004"/>
    <w:rsid w:val="00343E93"/>
    <w:rsid w:val="00344008"/>
    <w:rsid w:val="00344AE9"/>
    <w:rsid w:val="00344B61"/>
    <w:rsid w:val="0034678D"/>
    <w:rsid w:val="0034690D"/>
    <w:rsid w:val="00347760"/>
    <w:rsid w:val="0035005F"/>
    <w:rsid w:val="0035036D"/>
    <w:rsid w:val="00350530"/>
    <w:rsid w:val="0035058C"/>
    <w:rsid w:val="003517BD"/>
    <w:rsid w:val="003518A1"/>
    <w:rsid w:val="00351A17"/>
    <w:rsid w:val="00353613"/>
    <w:rsid w:val="00353B28"/>
    <w:rsid w:val="00353D73"/>
    <w:rsid w:val="003544A6"/>
    <w:rsid w:val="00354A07"/>
    <w:rsid w:val="00354D66"/>
    <w:rsid w:val="00354E27"/>
    <w:rsid w:val="00354F1D"/>
    <w:rsid w:val="00355A39"/>
    <w:rsid w:val="00356CEB"/>
    <w:rsid w:val="00356E8B"/>
    <w:rsid w:val="0035759F"/>
    <w:rsid w:val="003579AF"/>
    <w:rsid w:val="00357E55"/>
    <w:rsid w:val="00357E90"/>
    <w:rsid w:val="0036003D"/>
    <w:rsid w:val="003607C5"/>
    <w:rsid w:val="00361520"/>
    <w:rsid w:val="00361DEF"/>
    <w:rsid w:val="003624B1"/>
    <w:rsid w:val="003631AF"/>
    <w:rsid w:val="0036344B"/>
    <w:rsid w:val="003634E8"/>
    <w:rsid w:val="0036368B"/>
    <w:rsid w:val="00363780"/>
    <w:rsid w:val="003643FD"/>
    <w:rsid w:val="00365B80"/>
    <w:rsid w:val="00366DFE"/>
    <w:rsid w:val="0036731D"/>
    <w:rsid w:val="00367663"/>
    <w:rsid w:val="003677D3"/>
    <w:rsid w:val="00370688"/>
    <w:rsid w:val="003706E0"/>
    <w:rsid w:val="00371F86"/>
    <w:rsid w:val="0037287B"/>
    <w:rsid w:val="00372AB2"/>
    <w:rsid w:val="00372D82"/>
    <w:rsid w:val="003731CA"/>
    <w:rsid w:val="003731E7"/>
    <w:rsid w:val="003731EE"/>
    <w:rsid w:val="00373237"/>
    <w:rsid w:val="00374E9D"/>
    <w:rsid w:val="0037512C"/>
    <w:rsid w:val="003753C4"/>
    <w:rsid w:val="0037540B"/>
    <w:rsid w:val="0037570E"/>
    <w:rsid w:val="003759B6"/>
    <w:rsid w:val="00375A4B"/>
    <w:rsid w:val="00375F9E"/>
    <w:rsid w:val="00376C63"/>
    <w:rsid w:val="0037710B"/>
    <w:rsid w:val="0038050D"/>
    <w:rsid w:val="00380DA7"/>
    <w:rsid w:val="003815CC"/>
    <w:rsid w:val="00381D14"/>
    <w:rsid w:val="00381F4B"/>
    <w:rsid w:val="003820BA"/>
    <w:rsid w:val="00382397"/>
    <w:rsid w:val="00382737"/>
    <w:rsid w:val="003828A9"/>
    <w:rsid w:val="0038402E"/>
    <w:rsid w:val="00385279"/>
    <w:rsid w:val="00385633"/>
    <w:rsid w:val="00385E0A"/>
    <w:rsid w:val="00385EBB"/>
    <w:rsid w:val="00386FF2"/>
    <w:rsid w:val="003871E4"/>
    <w:rsid w:val="00387A00"/>
    <w:rsid w:val="00387CB9"/>
    <w:rsid w:val="00387DC4"/>
    <w:rsid w:val="00390592"/>
    <w:rsid w:val="00390FA1"/>
    <w:rsid w:val="0039153C"/>
    <w:rsid w:val="00392948"/>
    <w:rsid w:val="00392989"/>
    <w:rsid w:val="00392F69"/>
    <w:rsid w:val="0039390F"/>
    <w:rsid w:val="00394057"/>
    <w:rsid w:val="00394472"/>
    <w:rsid w:val="00395105"/>
    <w:rsid w:val="0039636D"/>
    <w:rsid w:val="003963B4"/>
    <w:rsid w:val="003965B7"/>
    <w:rsid w:val="00396BF7"/>
    <w:rsid w:val="00396D00"/>
    <w:rsid w:val="00396D6B"/>
    <w:rsid w:val="00397576"/>
    <w:rsid w:val="00397A55"/>
    <w:rsid w:val="00397D47"/>
    <w:rsid w:val="003A0B01"/>
    <w:rsid w:val="003A1813"/>
    <w:rsid w:val="003A1992"/>
    <w:rsid w:val="003A19E6"/>
    <w:rsid w:val="003A2DE1"/>
    <w:rsid w:val="003A31F7"/>
    <w:rsid w:val="003A343E"/>
    <w:rsid w:val="003A34E0"/>
    <w:rsid w:val="003A5595"/>
    <w:rsid w:val="003A5C55"/>
    <w:rsid w:val="003A6206"/>
    <w:rsid w:val="003B0111"/>
    <w:rsid w:val="003B0137"/>
    <w:rsid w:val="003B024A"/>
    <w:rsid w:val="003B1731"/>
    <w:rsid w:val="003B175B"/>
    <w:rsid w:val="003B191A"/>
    <w:rsid w:val="003B23DF"/>
    <w:rsid w:val="003B251B"/>
    <w:rsid w:val="003B28A4"/>
    <w:rsid w:val="003B2E1B"/>
    <w:rsid w:val="003B377F"/>
    <w:rsid w:val="003B4952"/>
    <w:rsid w:val="003B4A8F"/>
    <w:rsid w:val="003B4C80"/>
    <w:rsid w:val="003B694B"/>
    <w:rsid w:val="003B72ED"/>
    <w:rsid w:val="003B75A8"/>
    <w:rsid w:val="003B7B44"/>
    <w:rsid w:val="003B7C79"/>
    <w:rsid w:val="003C0041"/>
    <w:rsid w:val="003C06AF"/>
    <w:rsid w:val="003C08E7"/>
    <w:rsid w:val="003C1D76"/>
    <w:rsid w:val="003C1DD0"/>
    <w:rsid w:val="003C2781"/>
    <w:rsid w:val="003C2981"/>
    <w:rsid w:val="003C3805"/>
    <w:rsid w:val="003C493B"/>
    <w:rsid w:val="003C4DD8"/>
    <w:rsid w:val="003C4F58"/>
    <w:rsid w:val="003C602E"/>
    <w:rsid w:val="003C6873"/>
    <w:rsid w:val="003C6ABD"/>
    <w:rsid w:val="003D06F9"/>
    <w:rsid w:val="003D1607"/>
    <w:rsid w:val="003D2F31"/>
    <w:rsid w:val="003D31E5"/>
    <w:rsid w:val="003D41C9"/>
    <w:rsid w:val="003D4630"/>
    <w:rsid w:val="003D4A53"/>
    <w:rsid w:val="003D4ABD"/>
    <w:rsid w:val="003D4B03"/>
    <w:rsid w:val="003D55DC"/>
    <w:rsid w:val="003D563B"/>
    <w:rsid w:val="003D5965"/>
    <w:rsid w:val="003D5A5C"/>
    <w:rsid w:val="003D6816"/>
    <w:rsid w:val="003D72F2"/>
    <w:rsid w:val="003D77AD"/>
    <w:rsid w:val="003D7B4C"/>
    <w:rsid w:val="003E0B42"/>
    <w:rsid w:val="003E0D92"/>
    <w:rsid w:val="003E1297"/>
    <w:rsid w:val="003E3429"/>
    <w:rsid w:val="003E34A1"/>
    <w:rsid w:val="003E352C"/>
    <w:rsid w:val="003E3C8F"/>
    <w:rsid w:val="003E3CFE"/>
    <w:rsid w:val="003E3E11"/>
    <w:rsid w:val="003E3FDC"/>
    <w:rsid w:val="003E41F5"/>
    <w:rsid w:val="003E509A"/>
    <w:rsid w:val="003E5938"/>
    <w:rsid w:val="003E6434"/>
    <w:rsid w:val="003E70B5"/>
    <w:rsid w:val="003E7648"/>
    <w:rsid w:val="003E7A94"/>
    <w:rsid w:val="003E7BDD"/>
    <w:rsid w:val="003F0865"/>
    <w:rsid w:val="003F1214"/>
    <w:rsid w:val="003F1AFE"/>
    <w:rsid w:val="003F20D8"/>
    <w:rsid w:val="003F22D7"/>
    <w:rsid w:val="003F22F0"/>
    <w:rsid w:val="003F23A5"/>
    <w:rsid w:val="003F3972"/>
    <w:rsid w:val="003F4B2A"/>
    <w:rsid w:val="003F50E4"/>
    <w:rsid w:val="003F52E3"/>
    <w:rsid w:val="003F6513"/>
    <w:rsid w:val="003F6633"/>
    <w:rsid w:val="003F717D"/>
    <w:rsid w:val="003F71AE"/>
    <w:rsid w:val="003F7E1E"/>
    <w:rsid w:val="003F7E8C"/>
    <w:rsid w:val="0040024D"/>
    <w:rsid w:val="0040058D"/>
    <w:rsid w:val="00400A4B"/>
    <w:rsid w:val="0040156B"/>
    <w:rsid w:val="004021E6"/>
    <w:rsid w:val="004022BA"/>
    <w:rsid w:val="00403A94"/>
    <w:rsid w:val="00403BA2"/>
    <w:rsid w:val="00403D53"/>
    <w:rsid w:val="00403E78"/>
    <w:rsid w:val="0040410B"/>
    <w:rsid w:val="00404A2E"/>
    <w:rsid w:val="00404C84"/>
    <w:rsid w:val="00404FA3"/>
    <w:rsid w:val="004052A6"/>
    <w:rsid w:val="00405A9B"/>
    <w:rsid w:val="00406458"/>
    <w:rsid w:val="00406A32"/>
    <w:rsid w:val="004070DD"/>
    <w:rsid w:val="00407399"/>
    <w:rsid w:val="004079D0"/>
    <w:rsid w:val="00407EDF"/>
    <w:rsid w:val="0041015E"/>
    <w:rsid w:val="004103EE"/>
    <w:rsid w:val="00410654"/>
    <w:rsid w:val="00410680"/>
    <w:rsid w:val="00410E3D"/>
    <w:rsid w:val="00411255"/>
    <w:rsid w:val="004113C8"/>
    <w:rsid w:val="004114BF"/>
    <w:rsid w:val="004118E6"/>
    <w:rsid w:val="00411EB2"/>
    <w:rsid w:val="004136F7"/>
    <w:rsid w:val="00413D2F"/>
    <w:rsid w:val="0041424A"/>
    <w:rsid w:val="0041469C"/>
    <w:rsid w:val="0041475A"/>
    <w:rsid w:val="00414D2C"/>
    <w:rsid w:val="0041537F"/>
    <w:rsid w:val="00416593"/>
    <w:rsid w:val="00416806"/>
    <w:rsid w:val="00416E8D"/>
    <w:rsid w:val="00417BEB"/>
    <w:rsid w:val="00417CBE"/>
    <w:rsid w:val="004202C9"/>
    <w:rsid w:val="004222B4"/>
    <w:rsid w:val="00422AE5"/>
    <w:rsid w:val="0042332E"/>
    <w:rsid w:val="004239C0"/>
    <w:rsid w:val="0042425E"/>
    <w:rsid w:val="00424DA9"/>
    <w:rsid w:val="00425934"/>
    <w:rsid w:val="0042596C"/>
    <w:rsid w:val="00427746"/>
    <w:rsid w:val="00427DA9"/>
    <w:rsid w:val="00427E93"/>
    <w:rsid w:val="00427EC3"/>
    <w:rsid w:val="0043005A"/>
    <w:rsid w:val="004315D2"/>
    <w:rsid w:val="004319FA"/>
    <w:rsid w:val="004325CE"/>
    <w:rsid w:val="004327C5"/>
    <w:rsid w:val="00433545"/>
    <w:rsid w:val="004338F2"/>
    <w:rsid w:val="00433DF2"/>
    <w:rsid w:val="00434C8B"/>
    <w:rsid w:val="0043512C"/>
    <w:rsid w:val="0043678E"/>
    <w:rsid w:val="00436F88"/>
    <w:rsid w:val="004373D4"/>
    <w:rsid w:val="00437C0E"/>
    <w:rsid w:val="004401F3"/>
    <w:rsid w:val="00442970"/>
    <w:rsid w:val="00442ED1"/>
    <w:rsid w:val="004430F6"/>
    <w:rsid w:val="004433F0"/>
    <w:rsid w:val="004434A9"/>
    <w:rsid w:val="00443DAC"/>
    <w:rsid w:val="00444032"/>
    <w:rsid w:val="00444180"/>
    <w:rsid w:val="004459FD"/>
    <w:rsid w:val="00445B9E"/>
    <w:rsid w:val="004462AC"/>
    <w:rsid w:val="0044635B"/>
    <w:rsid w:val="00446794"/>
    <w:rsid w:val="004479F3"/>
    <w:rsid w:val="00447A61"/>
    <w:rsid w:val="00450FC3"/>
    <w:rsid w:val="00451075"/>
    <w:rsid w:val="00451324"/>
    <w:rsid w:val="00451762"/>
    <w:rsid w:val="0045179F"/>
    <w:rsid w:val="00452227"/>
    <w:rsid w:val="004529D3"/>
    <w:rsid w:val="004532B5"/>
    <w:rsid w:val="004538DD"/>
    <w:rsid w:val="00453C48"/>
    <w:rsid w:val="00454120"/>
    <w:rsid w:val="00454259"/>
    <w:rsid w:val="004543A6"/>
    <w:rsid w:val="004549C6"/>
    <w:rsid w:val="00454CA5"/>
    <w:rsid w:val="00454EAD"/>
    <w:rsid w:val="0045549D"/>
    <w:rsid w:val="0045563A"/>
    <w:rsid w:val="00455F19"/>
    <w:rsid w:val="00456021"/>
    <w:rsid w:val="004563ED"/>
    <w:rsid w:val="0045742B"/>
    <w:rsid w:val="00457567"/>
    <w:rsid w:val="00457CCE"/>
    <w:rsid w:val="00460AE4"/>
    <w:rsid w:val="00460E78"/>
    <w:rsid w:val="00460FD3"/>
    <w:rsid w:val="0046580D"/>
    <w:rsid w:val="00465D5B"/>
    <w:rsid w:val="00465E9F"/>
    <w:rsid w:val="0046602C"/>
    <w:rsid w:val="00467002"/>
    <w:rsid w:val="00470929"/>
    <w:rsid w:val="00470999"/>
    <w:rsid w:val="00474AF6"/>
    <w:rsid w:val="00474FA8"/>
    <w:rsid w:val="00476728"/>
    <w:rsid w:val="0047781B"/>
    <w:rsid w:val="004800A1"/>
    <w:rsid w:val="004809A5"/>
    <w:rsid w:val="00480C3F"/>
    <w:rsid w:val="004813E7"/>
    <w:rsid w:val="004818F1"/>
    <w:rsid w:val="00481DE6"/>
    <w:rsid w:val="00482819"/>
    <w:rsid w:val="004829A1"/>
    <w:rsid w:val="00482B08"/>
    <w:rsid w:val="0048337A"/>
    <w:rsid w:val="004839F2"/>
    <w:rsid w:val="00484A05"/>
    <w:rsid w:val="00485639"/>
    <w:rsid w:val="00485642"/>
    <w:rsid w:val="00485866"/>
    <w:rsid w:val="00485A86"/>
    <w:rsid w:val="00485C62"/>
    <w:rsid w:val="0048601F"/>
    <w:rsid w:val="004869E3"/>
    <w:rsid w:val="0048705E"/>
    <w:rsid w:val="00490395"/>
    <w:rsid w:val="004906C6"/>
    <w:rsid w:val="00490A07"/>
    <w:rsid w:val="00490E4E"/>
    <w:rsid w:val="00491CB7"/>
    <w:rsid w:val="00491EF3"/>
    <w:rsid w:val="004925EA"/>
    <w:rsid w:val="0049260C"/>
    <w:rsid w:val="00492881"/>
    <w:rsid w:val="00492C0F"/>
    <w:rsid w:val="00493539"/>
    <w:rsid w:val="0049495E"/>
    <w:rsid w:val="00495256"/>
    <w:rsid w:val="00495E3A"/>
    <w:rsid w:val="004964C6"/>
    <w:rsid w:val="00496A78"/>
    <w:rsid w:val="0049735E"/>
    <w:rsid w:val="0049788B"/>
    <w:rsid w:val="00497FAA"/>
    <w:rsid w:val="004A07C2"/>
    <w:rsid w:val="004A085D"/>
    <w:rsid w:val="004A0C04"/>
    <w:rsid w:val="004A1280"/>
    <w:rsid w:val="004A15DC"/>
    <w:rsid w:val="004A2B22"/>
    <w:rsid w:val="004A2BB1"/>
    <w:rsid w:val="004A31A3"/>
    <w:rsid w:val="004A3B55"/>
    <w:rsid w:val="004A3F22"/>
    <w:rsid w:val="004A4205"/>
    <w:rsid w:val="004A44AE"/>
    <w:rsid w:val="004A4636"/>
    <w:rsid w:val="004A4EA2"/>
    <w:rsid w:val="004A5400"/>
    <w:rsid w:val="004A5457"/>
    <w:rsid w:val="004A5554"/>
    <w:rsid w:val="004A692C"/>
    <w:rsid w:val="004A6AF3"/>
    <w:rsid w:val="004A6E53"/>
    <w:rsid w:val="004A7362"/>
    <w:rsid w:val="004A7987"/>
    <w:rsid w:val="004B0E30"/>
    <w:rsid w:val="004B0F4D"/>
    <w:rsid w:val="004B155D"/>
    <w:rsid w:val="004B2933"/>
    <w:rsid w:val="004B2AAA"/>
    <w:rsid w:val="004B3573"/>
    <w:rsid w:val="004B38D0"/>
    <w:rsid w:val="004B44F4"/>
    <w:rsid w:val="004B4D16"/>
    <w:rsid w:val="004B6600"/>
    <w:rsid w:val="004B6889"/>
    <w:rsid w:val="004B7F9A"/>
    <w:rsid w:val="004B7FBF"/>
    <w:rsid w:val="004C03E0"/>
    <w:rsid w:val="004C0810"/>
    <w:rsid w:val="004C0C4E"/>
    <w:rsid w:val="004C1239"/>
    <w:rsid w:val="004C1746"/>
    <w:rsid w:val="004C1EF4"/>
    <w:rsid w:val="004C253A"/>
    <w:rsid w:val="004C3EE9"/>
    <w:rsid w:val="004C4319"/>
    <w:rsid w:val="004C4C93"/>
    <w:rsid w:val="004C6683"/>
    <w:rsid w:val="004C6C0B"/>
    <w:rsid w:val="004C6F21"/>
    <w:rsid w:val="004D1E71"/>
    <w:rsid w:val="004D25F6"/>
    <w:rsid w:val="004D2683"/>
    <w:rsid w:val="004D3313"/>
    <w:rsid w:val="004D3667"/>
    <w:rsid w:val="004D3CB9"/>
    <w:rsid w:val="004D3D50"/>
    <w:rsid w:val="004D45E3"/>
    <w:rsid w:val="004D4CEE"/>
    <w:rsid w:val="004D69CE"/>
    <w:rsid w:val="004D73D8"/>
    <w:rsid w:val="004D76E9"/>
    <w:rsid w:val="004E094B"/>
    <w:rsid w:val="004E0D78"/>
    <w:rsid w:val="004E25EE"/>
    <w:rsid w:val="004E2700"/>
    <w:rsid w:val="004E287A"/>
    <w:rsid w:val="004E28BC"/>
    <w:rsid w:val="004E311B"/>
    <w:rsid w:val="004E4472"/>
    <w:rsid w:val="004E4926"/>
    <w:rsid w:val="004E4E6D"/>
    <w:rsid w:val="004E5103"/>
    <w:rsid w:val="004E61CE"/>
    <w:rsid w:val="004E638B"/>
    <w:rsid w:val="004E687D"/>
    <w:rsid w:val="004E6930"/>
    <w:rsid w:val="004E71AF"/>
    <w:rsid w:val="004E7414"/>
    <w:rsid w:val="004E7682"/>
    <w:rsid w:val="004E7FCA"/>
    <w:rsid w:val="004F0227"/>
    <w:rsid w:val="004F046D"/>
    <w:rsid w:val="004F079D"/>
    <w:rsid w:val="004F1107"/>
    <w:rsid w:val="004F1734"/>
    <w:rsid w:val="004F1B6F"/>
    <w:rsid w:val="004F20FE"/>
    <w:rsid w:val="004F4543"/>
    <w:rsid w:val="004F6061"/>
    <w:rsid w:val="004F63ED"/>
    <w:rsid w:val="004F6940"/>
    <w:rsid w:val="004F6A34"/>
    <w:rsid w:val="004F6DEB"/>
    <w:rsid w:val="00500F4D"/>
    <w:rsid w:val="005010FE"/>
    <w:rsid w:val="005023E8"/>
    <w:rsid w:val="00502596"/>
    <w:rsid w:val="005026E8"/>
    <w:rsid w:val="00502FCC"/>
    <w:rsid w:val="00503058"/>
    <w:rsid w:val="0050325F"/>
    <w:rsid w:val="0050431C"/>
    <w:rsid w:val="005049F0"/>
    <w:rsid w:val="005059B8"/>
    <w:rsid w:val="0050635F"/>
    <w:rsid w:val="005068DE"/>
    <w:rsid w:val="00506CDA"/>
    <w:rsid w:val="005073C8"/>
    <w:rsid w:val="005079F4"/>
    <w:rsid w:val="00507E25"/>
    <w:rsid w:val="005101D7"/>
    <w:rsid w:val="005102DA"/>
    <w:rsid w:val="00510D93"/>
    <w:rsid w:val="00511111"/>
    <w:rsid w:val="005112E1"/>
    <w:rsid w:val="0051139F"/>
    <w:rsid w:val="0051170B"/>
    <w:rsid w:val="00511EB0"/>
    <w:rsid w:val="0051268D"/>
    <w:rsid w:val="00512A23"/>
    <w:rsid w:val="00512E66"/>
    <w:rsid w:val="00512EA8"/>
    <w:rsid w:val="00514016"/>
    <w:rsid w:val="005147C2"/>
    <w:rsid w:val="005149E8"/>
    <w:rsid w:val="00514BED"/>
    <w:rsid w:val="00514E6E"/>
    <w:rsid w:val="0051530C"/>
    <w:rsid w:val="005156B0"/>
    <w:rsid w:val="005158BC"/>
    <w:rsid w:val="005163BF"/>
    <w:rsid w:val="00516AA5"/>
    <w:rsid w:val="00516E64"/>
    <w:rsid w:val="005175CE"/>
    <w:rsid w:val="005201E4"/>
    <w:rsid w:val="00520201"/>
    <w:rsid w:val="005203A9"/>
    <w:rsid w:val="005204D0"/>
    <w:rsid w:val="005211DB"/>
    <w:rsid w:val="00521843"/>
    <w:rsid w:val="005226DE"/>
    <w:rsid w:val="0052312F"/>
    <w:rsid w:val="0052330A"/>
    <w:rsid w:val="005234A8"/>
    <w:rsid w:val="0052369C"/>
    <w:rsid w:val="00524FE5"/>
    <w:rsid w:val="00526224"/>
    <w:rsid w:val="005262F1"/>
    <w:rsid w:val="005263EE"/>
    <w:rsid w:val="00526462"/>
    <w:rsid w:val="0052678D"/>
    <w:rsid w:val="005269F1"/>
    <w:rsid w:val="005271E9"/>
    <w:rsid w:val="00527721"/>
    <w:rsid w:val="00527899"/>
    <w:rsid w:val="00527C8D"/>
    <w:rsid w:val="00527DE2"/>
    <w:rsid w:val="0053026E"/>
    <w:rsid w:val="00530EF0"/>
    <w:rsid w:val="00531283"/>
    <w:rsid w:val="0053168E"/>
    <w:rsid w:val="00531FA9"/>
    <w:rsid w:val="005330ED"/>
    <w:rsid w:val="00533A25"/>
    <w:rsid w:val="00533E0B"/>
    <w:rsid w:val="005340AD"/>
    <w:rsid w:val="00534518"/>
    <w:rsid w:val="00534803"/>
    <w:rsid w:val="00535312"/>
    <w:rsid w:val="00535BB2"/>
    <w:rsid w:val="00535BBD"/>
    <w:rsid w:val="00536048"/>
    <w:rsid w:val="005360E2"/>
    <w:rsid w:val="005368B2"/>
    <w:rsid w:val="00537C43"/>
    <w:rsid w:val="00537E05"/>
    <w:rsid w:val="005408F4"/>
    <w:rsid w:val="00540B38"/>
    <w:rsid w:val="00541748"/>
    <w:rsid w:val="005420CA"/>
    <w:rsid w:val="005423B8"/>
    <w:rsid w:val="00542BDD"/>
    <w:rsid w:val="00542F59"/>
    <w:rsid w:val="005439FC"/>
    <w:rsid w:val="00544811"/>
    <w:rsid w:val="00544819"/>
    <w:rsid w:val="00544977"/>
    <w:rsid w:val="005449AE"/>
    <w:rsid w:val="00544FB1"/>
    <w:rsid w:val="005456AB"/>
    <w:rsid w:val="00545D7C"/>
    <w:rsid w:val="00547410"/>
    <w:rsid w:val="00550748"/>
    <w:rsid w:val="0055094A"/>
    <w:rsid w:val="00551D20"/>
    <w:rsid w:val="00552A0A"/>
    <w:rsid w:val="00552A65"/>
    <w:rsid w:val="00552EBF"/>
    <w:rsid w:val="00553603"/>
    <w:rsid w:val="00553670"/>
    <w:rsid w:val="005538E3"/>
    <w:rsid w:val="00553919"/>
    <w:rsid w:val="00553AA5"/>
    <w:rsid w:val="00553D50"/>
    <w:rsid w:val="00553FD9"/>
    <w:rsid w:val="005547B8"/>
    <w:rsid w:val="00554AFB"/>
    <w:rsid w:val="00554F7D"/>
    <w:rsid w:val="00555B75"/>
    <w:rsid w:val="005573F1"/>
    <w:rsid w:val="005575E1"/>
    <w:rsid w:val="005575F4"/>
    <w:rsid w:val="00560B81"/>
    <w:rsid w:val="00560E26"/>
    <w:rsid w:val="00560E8C"/>
    <w:rsid w:val="00561379"/>
    <w:rsid w:val="00561DE5"/>
    <w:rsid w:val="00561F66"/>
    <w:rsid w:val="005621BD"/>
    <w:rsid w:val="00562E40"/>
    <w:rsid w:val="00563894"/>
    <w:rsid w:val="00563E32"/>
    <w:rsid w:val="005647B7"/>
    <w:rsid w:val="00564E38"/>
    <w:rsid w:val="0056596F"/>
    <w:rsid w:val="005660F2"/>
    <w:rsid w:val="005666C9"/>
    <w:rsid w:val="005677EF"/>
    <w:rsid w:val="005707E9"/>
    <w:rsid w:val="0057084F"/>
    <w:rsid w:val="00570BC9"/>
    <w:rsid w:val="0057139E"/>
    <w:rsid w:val="005722A0"/>
    <w:rsid w:val="00574175"/>
    <w:rsid w:val="0057450A"/>
    <w:rsid w:val="00574987"/>
    <w:rsid w:val="00575BEB"/>
    <w:rsid w:val="005766C9"/>
    <w:rsid w:val="00576B6F"/>
    <w:rsid w:val="00577BB9"/>
    <w:rsid w:val="00580EF4"/>
    <w:rsid w:val="005817FA"/>
    <w:rsid w:val="00582206"/>
    <w:rsid w:val="005826C4"/>
    <w:rsid w:val="00582854"/>
    <w:rsid w:val="0058370D"/>
    <w:rsid w:val="00583D9E"/>
    <w:rsid w:val="00584578"/>
    <w:rsid w:val="00584756"/>
    <w:rsid w:val="00584BAA"/>
    <w:rsid w:val="00584BBB"/>
    <w:rsid w:val="00584E50"/>
    <w:rsid w:val="005850AB"/>
    <w:rsid w:val="00585381"/>
    <w:rsid w:val="00585613"/>
    <w:rsid w:val="00586219"/>
    <w:rsid w:val="00586281"/>
    <w:rsid w:val="00586424"/>
    <w:rsid w:val="00586525"/>
    <w:rsid w:val="005879FE"/>
    <w:rsid w:val="00587A0F"/>
    <w:rsid w:val="00590204"/>
    <w:rsid w:val="005902DB"/>
    <w:rsid w:val="00590308"/>
    <w:rsid w:val="005910EC"/>
    <w:rsid w:val="005914AD"/>
    <w:rsid w:val="00591DDE"/>
    <w:rsid w:val="005921BE"/>
    <w:rsid w:val="00592690"/>
    <w:rsid w:val="00592849"/>
    <w:rsid w:val="00592CE4"/>
    <w:rsid w:val="00593A75"/>
    <w:rsid w:val="00593ACA"/>
    <w:rsid w:val="00593E10"/>
    <w:rsid w:val="00594C9C"/>
    <w:rsid w:val="0059519D"/>
    <w:rsid w:val="005953F3"/>
    <w:rsid w:val="005954F5"/>
    <w:rsid w:val="00596DED"/>
    <w:rsid w:val="005971B9"/>
    <w:rsid w:val="0059741C"/>
    <w:rsid w:val="005A0A22"/>
    <w:rsid w:val="005A0E8F"/>
    <w:rsid w:val="005A165D"/>
    <w:rsid w:val="005A18E7"/>
    <w:rsid w:val="005A1B8C"/>
    <w:rsid w:val="005A30BF"/>
    <w:rsid w:val="005A334A"/>
    <w:rsid w:val="005A34E9"/>
    <w:rsid w:val="005A3ACB"/>
    <w:rsid w:val="005A5615"/>
    <w:rsid w:val="005A561B"/>
    <w:rsid w:val="005B08EF"/>
    <w:rsid w:val="005B0B22"/>
    <w:rsid w:val="005B0E1A"/>
    <w:rsid w:val="005B148F"/>
    <w:rsid w:val="005B1642"/>
    <w:rsid w:val="005B17E5"/>
    <w:rsid w:val="005B1A88"/>
    <w:rsid w:val="005B270B"/>
    <w:rsid w:val="005B3A68"/>
    <w:rsid w:val="005B3D6A"/>
    <w:rsid w:val="005B40C9"/>
    <w:rsid w:val="005B4647"/>
    <w:rsid w:val="005B46BC"/>
    <w:rsid w:val="005B4C2B"/>
    <w:rsid w:val="005B4DC8"/>
    <w:rsid w:val="005B54D4"/>
    <w:rsid w:val="005B58BA"/>
    <w:rsid w:val="005B7680"/>
    <w:rsid w:val="005B7D31"/>
    <w:rsid w:val="005C02B7"/>
    <w:rsid w:val="005C0973"/>
    <w:rsid w:val="005C0B58"/>
    <w:rsid w:val="005C1659"/>
    <w:rsid w:val="005C1A6B"/>
    <w:rsid w:val="005C1E15"/>
    <w:rsid w:val="005C2D61"/>
    <w:rsid w:val="005C5750"/>
    <w:rsid w:val="005C5BA2"/>
    <w:rsid w:val="005C5C81"/>
    <w:rsid w:val="005C6D7C"/>
    <w:rsid w:val="005C7B12"/>
    <w:rsid w:val="005D0389"/>
    <w:rsid w:val="005D0998"/>
    <w:rsid w:val="005D12D9"/>
    <w:rsid w:val="005D1BF9"/>
    <w:rsid w:val="005D21AF"/>
    <w:rsid w:val="005D2A47"/>
    <w:rsid w:val="005D2CA3"/>
    <w:rsid w:val="005D338B"/>
    <w:rsid w:val="005D3A1E"/>
    <w:rsid w:val="005D3C26"/>
    <w:rsid w:val="005D4E36"/>
    <w:rsid w:val="005D5D10"/>
    <w:rsid w:val="005D5F23"/>
    <w:rsid w:val="005D756C"/>
    <w:rsid w:val="005D79A3"/>
    <w:rsid w:val="005D7ACE"/>
    <w:rsid w:val="005E0830"/>
    <w:rsid w:val="005E1C51"/>
    <w:rsid w:val="005E1F7E"/>
    <w:rsid w:val="005E303B"/>
    <w:rsid w:val="005E3E41"/>
    <w:rsid w:val="005E5FE6"/>
    <w:rsid w:val="005E732D"/>
    <w:rsid w:val="005E75F0"/>
    <w:rsid w:val="005E78B3"/>
    <w:rsid w:val="005E7D7C"/>
    <w:rsid w:val="005F0141"/>
    <w:rsid w:val="005F07B3"/>
    <w:rsid w:val="005F0878"/>
    <w:rsid w:val="005F099F"/>
    <w:rsid w:val="005F1057"/>
    <w:rsid w:val="005F16B9"/>
    <w:rsid w:val="005F17F1"/>
    <w:rsid w:val="005F1906"/>
    <w:rsid w:val="005F25E3"/>
    <w:rsid w:val="005F2F2B"/>
    <w:rsid w:val="005F3725"/>
    <w:rsid w:val="005F406B"/>
    <w:rsid w:val="005F4135"/>
    <w:rsid w:val="005F459E"/>
    <w:rsid w:val="005F4AF2"/>
    <w:rsid w:val="005F4BAC"/>
    <w:rsid w:val="005F4FAE"/>
    <w:rsid w:val="005F5939"/>
    <w:rsid w:val="005F597A"/>
    <w:rsid w:val="005F59B8"/>
    <w:rsid w:val="005F6753"/>
    <w:rsid w:val="005F6933"/>
    <w:rsid w:val="005F6B86"/>
    <w:rsid w:val="005F6E3B"/>
    <w:rsid w:val="005F6E42"/>
    <w:rsid w:val="005F6E86"/>
    <w:rsid w:val="005F6FE6"/>
    <w:rsid w:val="0060021E"/>
    <w:rsid w:val="00600D5C"/>
    <w:rsid w:val="006014D4"/>
    <w:rsid w:val="0060190D"/>
    <w:rsid w:val="00601EA5"/>
    <w:rsid w:val="006022D2"/>
    <w:rsid w:val="00602C35"/>
    <w:rsid w:val="00603354"/>
    <w:rsid w:val="00603366"/>
    <w:rsid w:val="006033FE"/>
    <w:rsid w:val="00603512"/>
    <w:rsid w:val="00604F70"/>
    <w:rsid w:val="0060506C"/>
    <w:rsid w:val="00605BFF"/>
    <w:rsid w:val="0060735C"/>
    <w:rsid w:val="006073F1"/>
    <w:rsid w:val="006078C6"/>
    <w:rsid w:val="00610CF8"/>
    <w:rsid w:val="006113CE"/>
    <w:rsid w:val="00611540"/>
    <w:rsid w:val="00611C8A"/>
    <w:rsid w:val="00611CD7"/>
    <w:rsid w:val="00611E23"/>
    <w:rsid w:val="006125D8"/>
    <w:rsid w:val="00612735"/>
    <w:rsid w:val="00612819"/>
    <w:rsid w:val="00612999"/>
    <w:rsid w:val="00612B12"/>
    <w:rsid w:val="006132BA"/>
    <w:rsid w:val="00613422"/>
    <w:rsid w:val="00613B46"/>
    <w:rsid w:val="00613BED"/>
    <w:rsid w:val="00614242"/>
    <w:rsid w:val="006146FB"/>
    <w:rsid w:val="00614B24"/>
    <w:rsid w:val="00614DB1"/>
    <w:rsid w:val="00614F40"/>
    <w:rsid w:val="006154AB"/>
    <w:rsid w:val="00615597"/>
    <w:rsid w:val="00615C6A"/>
    <w:rsid w:val="00615EFD"/>
    <w:rsid w:val="0061633C"/>
    <w:rsid w:val="00616407"/>
    <w:rsid w:val="006166D9"/>
    <w:rsid w:val="0061716B"/>
    <w:rsid w:val="006179AD"/>
    <w:rsid w:val="00617ACE"/>
    <w:rsid w:val="00617CAF"/>
    <w:rsid w:val="00620C72"/>
    <w:rsid w:val="0062110A"/>
    <w:rsid w:val="006226EB"/>
    <w:rsid w:val="00622A15"/>
    <w:rsid w:val="00622E3D"/>
    <w:rsid w:val="00623646"/>
    <w:rsid w:val="006244F4"/>
    <w:rsid w:val="0062463C"/>
    <w:rsid w:val="00624F75"/>
    <w:rsid w:val="006253BC"/>
    <w:rsid w:val="00625986"/>
    <w:rsid w:val="00626026"/>
    <w:rsid w:val="006260A4"/>
    <w:rsid w:val="006265DA"/>
    <w:rsid w:val="00626CB1"/>
    <w:rsid w:val="006278CF"/>
    <w:rsid w:val="00627A44"/>
    <w:rsid w:val="00630004"/>
    <w:rsid w:val="00630B61"/>
    <w:rsid w:val="00630DC4"/>
    <w:rsid w:val="00631072"/>
    <w:rsid w:val="00631337"/>
    <w:rsid w:val="00631DED"/>
    <w:rsid w:val="00631FBA"/>
    <w:rsid w:val="006324B3"/>
    <w:rsid w:val="00632902"/>
    <w:rsid w:val="006332E6"/>
    <w:rsid w:val="006339DA"/>
    <w:rsid w:val="00634214"/>
    <w:rsid w:val="0063458D"/>
    <w:rsid w:val="00634B8D"/>
    <w:rsid w:val="00634CC7"/>
    <w:rsid w:val="006357F2"/>
    <w:rsid w:val="006358B9"/>
    <w:rsid w:val="006358FB"/>
    <w:rsid w:val="006359CD"/>
    <w:rsid w:val="00635F58"/>
    <w:rsid w:val="00636843"/>
    <w:rsid w:val="00637288"/>
    <w:rsid w:val="006402D6"/>
    <w:rsid w:val="00641D6B"/>
    <w:rsid w:val="00642906"/>
    <w:rsid w:val="00642D56"/>
    <w:rsid w:val="00642E89"/>
    <w:rsid w:val="006433C6"/>
    <w:rsid w:val="00643D6B"/>
    <w:rsid w:val="00644A4C"/>
    <w:rsid w:val="00645560"/>
    <w:rsid w:val="00645824"/>
    <w:rsid w:val="0064595F"/>
    <w:rsid w:val="00645CEA"/>
    <w:rsid w:val="00646C81"/>
    <w:rsid w:val="00646D36"/>
    <w:rsid w:val="00647288"/>
    <w:rsid w:val="0064739A"/>
    <w:rsid w:val="0064753B"/>
    <w:rsid w:val="00647BA7"/>
    <w:rsid w:val="00650168"/>
    <w:rsid w:val="006502B2"/>
    <w:rsid w:val="006507A0"/>
    <w:rsid w:val="00650A78"/>
    <w:rsid w:val="00650DA8"/>
    <w:rsid w:val="0065100D"/>
    <w:rsid w:val="006510A3"/>
    <w:rsid w:val="006511AA"/>
    <w:rsid w:val="00651F8E"/>
    <w:rsid w:val="00652AAB"/>
    <w:rsid w:val="006534C0"/>
    <w:rsid w:val="00653728"/>
    <w:rsid w:val="006537CF"/>
    <w:rsid w:val="006537ED"/>
    <w:rsid w:val="00653F3E"/>
    <w:rsid w:val="006549CD"/>
    <w:rsid w:val="00654BEA"/>
    <w:rsid w:val="006555B5"/>
    <w:rsid w:val="00655AC6"/>
    <w:rsid w:val="0065601C"/>
    <w:rsid w:val="00656172"/>
    <w:rsid w:val="00656606"/>
    <w:rsid w:val="006576C7"/>
    <w:rsid w:val="00657D55"/>
    <w:rsid w:val="0066009D"/>
    <w:rsid w:val="006607D8"/>
    <w:rsid w:val="0066193C"/>
    <w:rsid w:val="00661A4C"/>
    <w:rsid w:val="00661A79"/>
    <w:rsid w:val="00662436"/>
    <w:rsid w:val="006628B5"/>
    <w:rsid w:val="00663D2D"/>
    <w:rsid w:val="00664370"/>
    <w:rsid w:val="00664FAB"/>
    <w:rsid w:val="00665111"/>
    <w:rsid w:val="00665C4D"/>
    <w:rsid w:val="00665C55"/>
    <w:rsid w:val="00665C8C"/>
    <w:rsid w:val="00665EFC"/>
    <w:rsid w:val="00666320"/>
    <w:rsid w:val="006706F2"/>
    <w:rsid w:val="00671CAC"/>
    <w:rsid w:val="0067253F"/>
    <w:rsid w:val="00672799"/>
    <w:rsid w:val="006734FF"/>
    <w:rsid w:val="00673B7C"/>
    <w:rsid w:val="00673DE3"/>
    <w:rsid w:val="0067441D"/>
    <w:rsid w:val="00674589"/>
    <w:rsid w:val="00674AC9"/>
    <w:rsid w:val="00675A20"/>
    <w:rsid w:val="00675A9D"/>
    <w:rsid w:val="00675E25"/>
    <w:rsid w:val="006761E8"/>
    <w:rsid w:val="006765F8"/>
    <w:rsid w:val="00676999"/>
    <w:rsid w:val="006776A1"/>
    <w:rsid w:val="006801FA"/>
    <w:rsid w:val="0068179D"/>
    <w:rsid w:val="00681E3B"/>
    <w:rsid w:val="006822CF"/>
    <w:rsid w:val="00682CF5"/>
    <w:rsid w:val="0068348A"/>
    <w:rsid w:val="00683646"/>
    <w:rsid w:val="0068410D"/>
    <w:rsid w:val="00684597"/>
    <w:rsid w:val="00684A5B"/>
    <w:rsid w:val="00685445"/>
    <w:rsid w:val="00685A7E"/>
    <w:rsid w:val="00687CA1"/>
    <w:rsid w:val="00687CDD"/>
    <w:rsid w:val="00687E88"/>
    <w:rsid w:val="006900B4"/>
    <w:rsid w:val="00690441"/>
    <w:rsid w:val="0069071E"/>
    <w:rsid w:val="006924D4"/>
    <w:rsid w:val="00692CC0"/>
    <w:rsid w:val="00692E10"/>
    <w:rsid w:val="006930B7"/>
    <w:rsid w:val="006932EB"/>
    <w:rsid w:val="00694751"/>
    <w:rsid w:val="00695C34"/>
    <w:rsid w:val="006960F7"/>
    <w:rsid w:val="00697F19"/>
    <w:rsid w:val="006A04DF"/>
    <w:rsid w:val="006A0B0E"/>
    <w:rsid w:val="006A14CD"/>
    <w:rsid w:val="006A16C9"/>
    <w:rsid w:val="006A2014"/>
    <w:rsid w:val="006A25B8"/>
    <w:rsid w:val="006A2866"/>
    <w:rsid w:val="006A3762"/>
    <w:rsid w:val="006A3879"/>
    <w:rsid w:val="006A38DC"/>
    <w:rsid w:val="006A403F"/>
    <w:rsid w:val="006A4277"/>
    <w:rsid w:val="006A510F"/>
    <w:rsid w:val="006A52BC"/>
    <w:rsid w:val="006A582C"/>
    <w:rsid w:val="006A5C21"/>
    <w:rsid w:val="006A6CF4"/>
    <w:rsid w:val="006A7452"/>
    <w:rsid w:val="006A7CB0"/>
    <w:rsid w:val="006B033D"/>
    <w:rsid w:val="006B0F30"/>
    <w:rsid w:val="006B161F"/>
    <w:rsid w:val="006B1A3D"/>
    <w:rsid w:val="006B1C3A"/>
    <w:rsid w:val="006B213B"/>
    <w:rsid w:val="006B2639"/>
    <w:rsid w:val="006B3579"/>
    <w:rsid w:val="006B371B"/>
    <w:rsid w:val="006B4D3B"/>
    <w:rsid w:val="006B5090"/>
    <w:rsid w:val="006B5894"/>
    <w:rsid w:val="006B702B"/>
    <w:rsid w:val="006B71C8"/>
    <w:rsid w:val="006B7237"/>
    <w:rsid w:val="006B76A9"/>
    <w:rsid w:val="006C0C34"/>
    <w:rsid w:val="006C1643"/>
    <w:rsid w:val="006C20AB"/>
    <w:rsid w:val="006C31F9"/>
    <w:rsid w:val="006C351E"/>
    <w:rsid w:val="006C3BE3"/>
    <w:rsid w:val="006C42CA"/>
    <w:rsid w:val="006C42F5"/>
    <w:rsid w:val="006C43FB"/>
    <w:rsid w:val="006C4E18"/>
    <w:rsid w:val="006C5E4C"/>
    <w:rsid w:val="006C60CA"/>
    <w:rsid w:val="006C6D59"/>
    <w:rsid w:val="006C779C"/>
    <w:rsid w:val="006C77FD"/>
    <w:rsid w:val="006C78F0"/>
    <w:rsid w:val="006C7D7C"/>
    <w:rsid w:val="006D06DB"/>
    <w:rsid w:val="006D0D0A"/>
    <w:rsid w:val="006D1E7B"/>
    <w:rsid w:val="006D2F5B"/>
    <w:rsid w:val="006D2FD6"/>
    <w:rsid w:val="006D3178"/>
    <w:rsid w:val="006D36E2"/>
    <w:rsid w:val="006D3B35"/>
    <w:rsid w:val="006D3B46"/>
    <w:rsid w:val="006D452D"/>
    <w:rsid w:val="006D47F5"/>
    <w:rsid w:val="006D482B"/>
    <w:rsid w:val="006D4D1F"/>
    <w:rsid w:val="006D5E37"/>
    <w:rsid w:val="006D7360"/>
    <w:rsid w:val="006D751C"/>
    <w:rsid w:val="006E001C"/>
    <w:rsid w:val="006E07EF"/>
    <w:rsid w:val="006E0D4D"/>
    <w:rsid w:val="006E0FDA"/>
    <w:rsid w:val="006E18B0"/>
    <w:rsid w:val="006E1955"/>
    <w:rsid w:val="006E2510"/>
    <w:rsid w:val="006E3E3E"/>
    <w:rsid w:val="006E3F55"/>
    <w:rsid w:val="006E567E"/>
    <w:rsid w:val="006F0589"/>
    <w:rsid w:val="006F1214"/>
    <w:rsid w:val="006F163C"/>
    <w:rsid w:val="006F1950"/>
    <w:rsid w:val="006F26D5"/>
    <w:rsid w:val="006F29FF"/>
    <w:rsid w:val="006F3E1E"/>
    <w:rsid w:val="006F40A6"/>
    <w:rsid w:val="006F41B2"/>
    <w:rsid w:val="006F42D8"/>
    <w:rsid w:val="006F4A17"/>
    <w:rsid w:val="006F51CA"/>
    <w:rsid w:val="006F591F"/>
    <w:rsid w:val="006F616F"/>
    <w:rsid w:val="0070069C"/>
    <w:rsid w:val="00700720"/>
    <w:rsid w:val="00700936"/>
    <w:rsid w:val="00701574"/>
    <w:rsid w:val="0070263B"/>
    <w:rsid w:val="00702FED"/>
    <w:rsid w:val="00704325"/>
    <w:rsid w:val="00705822"/>
    <w:rsid w:val="00705BE0"/>
    <w:rsid w:val="007063EF"/>
    <w:rsid w:val="00706522"/>
    <w:rsid w:val="00707564"/>
    <w:rsid w:val="00707DE9"/>
    <w:rsid w:val="007105A8"/>
    <w:rsid w:val="00710E4E"/>
    <w:rsid w:val="00711ED4"/>
    <w:rsid w:val="007121F1"/>
    <w:rsid w:val="007123F7"/>
    <w:rsid w:val="00712A70"/>
    <w:rsid w:val="00712AB6"/>
    <w:rsid w:val="00712C51"/>
    <w:rsid w:val="00713C04"/>
    <w:rsid w:val="00714B83"/>
    <w:rsid w:val="00714FE3"/>
    <w:rsid w:val="0071508E"/>
    <w:rsid w:val="00715CCD"/>
    <w:rsid w:val="00715FFC"/>
    <w:rsid w:val="00717AAF"/>
    <w:rsid w:val="00720AEE"/>
    <w:rsid w:val="00720CE5"/>
    <w:rsid w:val="007211E9"/>
    <w:rsid w:val="007215E2"/>
    <w:rsid w:val="00721D99"/>
    <w:rsid w:val="00721E37"/>
    <w:rsid w:val="00721FD9"/>
    <w:rsid w:val="00722448"/>
    <w:rsid w:val="00722A8B"/>
    <w:rsid w:val="0072380C"/>
    <w:rsid w:val="00723EDF"/>
    <w:rsid w:val="0072453D"/>
    <w:rsid w:val="00724848"/>
    <w:rsid w:val="00724B19"/>
    <w:rsid w:val="00724CDD"/>
    <w:rsid w:val="0072520A"/>
    <w:rsid w:val="00725918"/>
    <w:rsid w:val="007259B9"/>
    <w:rsid w:val="00725B78"/>
    <w:rsid w:val="00726477"/>
    <w:rsid w:val="00727079"/>
    <w:rsid w:val="007306AF"/>
    <w:rsid w:val="00731F03"/>
    <w:rsid w:val="00732443"/>
    <w:rsid w:val="007328A5"/>
    <w:rsid w:val="00732A98"/>
    <w:rsid w:val="007337EA"/>
    <w:rsid w:val="0073397A"/>
    <w:rsid w:val="00733A1E"/>
    <w:rsid w:val="00733E85"/>
    <w:rsid w:val="00735839"/>
    <w:rsid w:val="00735868"/>
    <w:rsid w:val="00735C05"/>
    <w:rsid w:val="007361D1"/>
    <w:rsid w:val="007371D4"/>
    <w:rsid w:val="007375DE"/>
    <w:rsid w:val="007378F1"/>
    <w:rsid w:val="0074032C"/>
    <w:rsid w:val="00740C4F"/>
    <w:rsid w:val="00740DCB"/>
    <w:rsid w:val="007419C8"/>
    <w:rsid w:val="00741D82"/>
    <w:rsid w:val="007431C2"/>
    <w:rsid w:val="0074399D"/>
    <w:rsid w:val="00744011"/>
    <w:rsid w:val="00745171"/>
    <w:rsid w:val="0074550C"/>
    <w:rsid w:val="007462CC"/>
    <w:rsid w:val="00746515"/>
    <w:rsid w:val="00746CF9"/>
    <w:rsid w:val="00746E4E"/>
    <w:rsid w:val="00747431"/>
    <w:rsid w:val="00750545"/>
    <w:rsid w:val="007510CC"/>
    <w:rsid w:val="00751CB4"/>
    <w:rsid w:val="0075200B"/>
    <w:rsid w:val="0075341B"/>
    <w:rsid w:val="0075344A"/>
    <w:rsid w:val="007534F1"/>
    <w:rsid w:val="00754675"/>
    <w:rsid w:val="00754BAD"/>
    <w:rsid w:val="00754DC8"/>
    <w:rsid w:val="007557D0"/>
    <w:rsid w:val="00756343"/>
    <w:rsid w:val="00756B1E"/>
    <w:rsid w:val="00757337"/>
    <w:rsid w:val="007577BB"/>
    <w:rsid w:val="00757945"/>
    <w:rsid w:val="00757ECE"/>
    <w:rsid w:val="0076003A"/>
    <w:rsid w:val="00760681"/>
    <w:rsid w:val="00760A53"/>
    <w:rsid w:val="00761875"/>
    <w:rsid w:val="007621C1"/>
    <w:rsid w:val="00762766"/>
    <w:rsid w:val="00762987"/>
    <w:rsid w:val="00763465"/>
    <w:rsid w:val="00763E04"/>
    <w:rsid w:val="007643F1"/>
    <w:rsid w:val="007647E0"/>
    <w:rsid w:val="00764FB9"/>
    <w:rsid w:val="00765796"/>
    <w:rsid w:val="00765BAB"/>
    <w:rsid w:val="00766D89"/>
    <w:rsid w:val="0076733F"/>
    <w:rsid w:val="00767374"/>
    <w:rsid w:val="00767999"/>
    <w:rsid w:val="00767D85"/>
    <w:rsid w:val="00770052"/>
    <w:rsid w:val="0077122A"/>
    <w:rsid w:val="007714B1"/>
    <w:rsid w:val="00771750"/>
    <w:rsid w:val="00771ACD"/>
    <w:rsid w:val="007724E5"/>
    <w:rsid w:val="00772A32"/>
    <w:rsid w:val="00772B1F"/>
    <w:rsid w:val="0077363E"/>
    <w:rsid w:val="00773933"/>
    <w:rsid w:val="00773F94"/>
    <w:rsid w:val="00774725"/>
    <w:rsid w:val="0077495E"/>
    <w:rsid w:val="00775A5F"/>
    <w:rsid w:val="00775BB4"/>
    <w:rsid w:val="00776C5E"/>
    <w:rsid w:val="00776D57"/>
    <w:rsid w:val="00777A19"/>
    <w:rsid w:val="00777B99"/>
    <w:rsid w:val="00781369"/>
    <w:rsid w:val="00781767"/>
    <w:rsid w:val="0078200B"/>
    <w:rsid w:val="00782131"/>
    <w:rsid w:val="007829AB"/>
    <w:rsid w:val="00783217"/>
    <w:rsid w:val="007834DD"/>
    <w:rsid w:val="00783AFC"/>
    <w:rsid w:val="00783F53"/>
    <w:rsid w:val="007846AB"/>
    <w:rsid w:val="00784D8F"/>
    <w:rsid w:val="00784DBF"/>
    <w:rsid w:val="00784E94"/>
    <w:rsid w:val="007863CB"/>
    <w:rsid w:val="0078684B"/>
    <w:rsid w:val="00786CFE"/>
    <w:rsid w:val="00786FBD"/>
    <w:rsid w:val="007877F7"/>
    <w:rsid w:val="00787C68"/>
    <w:rsid w:val="007902DA"/>
    <w:rsid w:val="007904A0"/>
    <w:rsid w:val="007908DC"/>
    <w:rsid w:val="00790C38"/>
    <w:rsid w:val="0079127E"/>
    <w:rsid w:val="00791391"/>
    <w:rsid w:val="00791812"/>
    <w:rsid w:val="007919E5"/>
    <w:rsid w:val="00791AC5"/>
    <w:rsid w:val="00791DEB"/>
    <w:rsid w:val="00791E1E"/>
    <w:rsid w:val="007922D5"/>
    <w:rsid w:val="00792AAF"/>
    <w:rsid w:val="007931AA"/>
    <w:rsid w:val="00793512"/>
    <w:rsid w:val="00793A73"/>
    <w:rsid w:val="00793CE7"/>
    <w:rsid w:val="00793E10"/>
    <w:rsid w:val="00794BB0"/>
    <w:rsid w:val="007952F0"/>
    <w:rsid w:val="007954EF"/>
    <w:rsid w:val="007957F3"/>
    <w:rsid w:val="00795A4A"/>
    <w:rsid w:val="00795CE8"/>
    <w:rsid w:val="00796FC2"/>
    <w:rsid w:val="00797718"/>
    <w:rsid w:val="007A0548"/>
    <w:rsid w:val="007A09B8"/>
    <w:rsid w:val="007A1C40"/>
    <w:rsid w:val="007A2965"/>
    <w:rsid w:val="007A2BFD"/>
    <w:rsid w:val="007A4368"/>
    <w:rsid w:val="007A4517"/>
    <w:rsid w:val="007A454C"/>
    <w:rsid w:val="007A4CE4"/>
    <w:rsid w:val="007A4EAC"/>
    <w:rsid w:val="007A5136"/>
    <w:rsid w:val="007A5C2C"/>
    <w:rsid w:val="007B0069"/>
    <w:rsid w:val="007B07AA"/>
    <w:rsid w:val="007B1679"/>
    <w:rsid w:val="007B1811"/>
    <w:rsid w:val="007B1D96"/>
    <w:rsid w:val="007B20C8"/>
    <w:rsid w:val="007B2D90"/>
    <w:rsid w:val="007B321A"/>
    <w:rsid w:val="007B3EDE"/>
    <w:rsid w:val="007B47E3"/>
    <w:rsid w:val="007B4C3F"/>
    <w:rsid w:val="007B506B"/>
    <w:rsid w:val="007B55DB"/>
    <w:rsid w:val="007B56E5"/>
    <w:rsid w:val="007B5982"/>
    <w:rsid w:val="007B5E28"/>
    <w:rsid w:val="007B68B5"/>
    <w:rsid w:val="007B6CF1"/>
    <w:rsid w:val="007B6D75"/>
    <w:rsid w:val="007B7A79"/>
    <w:rsid w:val="007C135A"/>
    <w:rsid w:val="007C1526"/>
    <w:rsid w:val="007C2700"/>
    <w:rsid w:val="007C2C45"/>
    <w:rsid w:val="007C5252"/>
    <w:rsid w:val="007C558F"/>
    <w:rsid w:val="007C5766"/>
    <w:rsid w:val="007C63AD"/>
    <w:rsid w:val="007C6928"/>
    <w:rsid w:val="007C6AEC"/>
    <w:rsid w:val="007C6EBF"/>
    <w:rsid w:val="007C7028"/>
    <w:rsid w:val="007C7DBD"/>
    <w:rsid w:val="007D0083"/>
    <w:rsid w:val="007D0726"/>
    <w:rsid w:val="007D0E40"/>
    <w:rsid w:val="007D1AC4"/>
    <w:rsid w:val="007D1B46"/>
    <w:rsid w:val="007D1BCB"/>
    <w:rsid w:val="007D1CA5"/>
    <w:rsid w:val="007D2047"/>
    <w:rsid w:val="007D243F"/>
    <w:rsid w:val="007D551A"/>
    <w:rsid w:val="007D619A"/>
    <w:rsid w:val="007D6220"/>
    <w:rsid w:val="007D69A5"/>
    <w:rsid w:val="007D6D58"/>
    <w:rsid w:val="007D6E0E"/>
    <w:rsid w:val="007D77D2"/>
    <w:rsid w:val="007D79D4"/>
    <w:rsid w:val="007D7B52"/>
    <w:rsid w:val="007E20AB"/>
    <w:rsid w:val="007E2B2D"/>
    <w:rsid w:val="007E37C4"/>
    <w:rsid w:val="007E3C68"/>
    <w:rsid w:val="007E4CF3"/>
    <w:rsid w:val="007E4F01"/>
    <w:rsid w:val="007E5BAA"/>
    <w:rsid w:val="007E5F64"/>
    <w:rsid w:val="007E6C63"/>
    <w:rsid w:val="007E6CB5"/>
    <w:rsid w:val="007E73DC"/>
    <w:rsid w:val="007E77E9"/>
    <w:rsid w:val="007E7C6B"/>
    <w:rsid w:val="007F044D"/>
    <w:rsid w:val="007F09A3"/>
    <w:rsid w:val="007F0C07"/>
    <w:rsid w:val="007F237A"/>
    <w:rsid w:val="007F255E"/>
    <w:rsid w:val="007F25A0"/>
    <w:rsid w:val="007F2D0F"/>
    <w:rsid w:val="007F34C7"/>
    <w:rsid w:val="007F36BB"/>
    <w:rsid w:val="007F4224"/>
    <w:rsid w:val="007F48F8"/>
    <w:rsid w:val="007F4C92"/>
    <w:rsid w:val="007F550E"/>
    <w:rsid w:val="007F57FA"/>
    <w:rsid w:val="007F5AF1"/>
    <w:rsid w:val="007F613A"/>
    <w:rsid w:val="007F729B"/>
    <w:rsid w:val="007F7823"/>
    <w:rsid w:val="007F7B24"/>
    <w:rsid w:val="007F7D2F"/>
    <w:rsid w:val="00800307"/>
    <w:rsid w:val="0080046E"/>
    <w:rsid w:val="00800826"/>
    <w:rsid w:val="00800D30"/>
    <w:rsid w:val="008010CF"/>
    <w:rsid w:val="00801208"/>
    <w:rsid w:val="0080134D"/>
    <w:rsid w:val="0080159D"/>
    <w:rsid w:val="00801EAE"/>
    <w:rsid w:val="0080325A"/>
    <w:rsid w:val="00803E1A"/>
    <w:rsid w:val="008047C9"/>
    <w:rsid w:val="008049A2"/>
    <w:rsid w:val="008050C3"/>
    <w:rsid w:val="008065D0"/>
    <w:rsid w:val="00807540"/>
    <w:rsid w:val="00807729"/>
    <w:rsid w:val="00807A5B"/>
    <w:rsid w:val="0081016C"/>
    <w:rsid w:val="00810FF7"/>
    <w:rsid w:val="0081152D"/>
    <w:rsid w:val="00811BAB"/>
    <w:rsid w:val="00811F95"/>
    <w:rsid w:val="0081215D"/>
    <w:rsid w:val="008122B5"/>
    <w:rsid w:val="00812459"/>
    <w:rsid w:val="00812AC1"/>
    <w:rsid w:val="00812AD4"/>
    <w:rsid w:val="0081430A"/>
    <w:rsid w:val="00814B75"/>
    <w:rsid w:val="008154A3"/>
    <w:rsid w:val="008154AF"/>
    <w:rsid w:val="00815B08"/>
    <w:rsid w:val="00815B71"/>
    <w:rsid w:val="00815D98"/>
    <w:rsid w:val="0081636C"/>
    <w:rsid w:val="00817861"/>
    <w:rsid w:val="008178E6"/>
    <w:rsid w:val="00817EEA"/>
    <w:rsid w:val="00817FEA"/>
    <w:rsid w:val="008203C7"/>
    <w:rsid w:val="0082092A"/>
    <w:rsid w:val="00820E9D"/>
    <w:rsid w:val="00820F25"/>
    <w:rsid w:val="00820F68"/>
    <w:rsid w:val="008213CA"/>
    <w:rsid w:val="008215AE"/>
    <w:rsid w:val="008215BC"/>
    <w:rsid w:val="0082331D"/>
    <w:rsid w:val="00823A0F"/>
    <w:rsid w:val="00823CF3"/>
    <w:rsid w:val="00824EF5"/>
    <w:rsid w:val="0082630D"/>
    <w:rsid w:val="00826631"/>
    <w:rsid w:val="00827092"/>
    <w:rsid w:val="008273FB"/>
    <w:rsid w:val="00827A83"/>
    <w:rsid w:val="008300DB"/>
    <w:rsid w:val="00830573"/>
    <w:rsid w:val="008306CA"/>
    <w:rsid w:val="00830B25"/>
    <w:rsid w:val="0083124E"/>
    <w:rsid w:val="00833206"/>
    <w:rsid w:val="00833255"/>
    <w:rsid w:val="008339EB"/>
    <w:rsid w:val="008358A9"/>
    <w:rsid w:val="008362AC"/>
    <w:rsid w:val="00836716"/>
    <w:rsid w:val="008368C8"/>
    <w:rsid w:val="008369D1"/>
    <w:rsid w:val="00840143"/>
    <w:rsid w:val="00840697"/>
    <w:rsid w:val="00840EEC"/>
    <w:rsid w:val="008411B1"/>
    <w:rsid w:val="00841A35"/>
    <w:rsid w:val="00841BBD"/>
    <w:rsid w:val="008424A9"/>
    <w:rsid w:val="00842623"/>
    <w:rsid w:val="00843511"/>
    <w:rsid w:val="008442A1"/>
    <w:rsid w:val="008443B2"/>
    <w:rsid w:val="00844FFD"/>
    <w:rsid w:val="008452F2"/>
    <w:rsid w:val="008456BF"/>
    <w:rsid w:val="008456E3"/>
    <w:rsid w:val="00845968"/>
    <w:rsid w:val="00845A27"/>
    <w:rsid w:val="00845B10"/>
    <w:rsid w:val="00845EC8"/>
    <w:rsid w:val="00846718"/>
    <w:rsid w:val="008467D7"/>
    <w:rsid w:val="00846BDC"/>
    <w:rsid w:val="00846F95"/>
    <w:rsid w:val="0084753A"/>
    <w:rsid w:val="008476B5"/>
    <w:rsid w:val="00847768"/>
    <w:rsid w:val="00847B42"/>
    <w:rsid w:val="00850388"/>
    <w:rsid w:val="00850670"/>
    <w:rsid w:val="00850F52"/>
    <w:rsid w:val="00852021"/>
    <w:rsid w:val="0085234C"/>
    <w:rsid w:val="0085246A"/>
    <w:rsid w:val="00853720"/>
    <w:rsid w:val="00853A58"/>
    <w:rsid w:val="00854360"/>
    <w:rsid w:val="00854481"/>
    <w:rsid w:val="008545D1"/>
    <w:rsid w:val="00857094"/>
    <w:rsid w:val="00857766"/>
    <w:rsid w:val="00857F87"/>
    <w:rsid w:val="0086051C"/>
    <w:rsid w:val="00862136"/>
    <w:rsid w:val="00862146"/>
    <w:rsid w:val="008640B7"/>
    <w:rsid w:val="00864905"/>
    <w:rsid w:val="00864A14"/>
    <w:rsid w:val="00864CCE"/>
    <w:rsid w:val="008651C4"/>
    <w:rsid w:val="00866580"/>
    <w:rsid w:val="00866DE3"/>
    <w:rsid w:val="008672D0"/>
    <w:rsid w:val="00867C32"/>
    <w:rsid w:val="00870124"/>
    <w:rsid w:val="00870957"/>
    <w:rsid w:val="00870964"/>
    <w:rsid w:val="00870D00"/>
    <w:rsid w:val="00871074"/>
    <w:rsid w:val="00871CD5"/>
    <w:rsid w:val="00871EBF"/>
    <w:rsid w:val="00871F8F"/>
    <w:rsid w:val="00872F77"/>
    <w:rsid w:val="00873B0B"/>
    <w:rsid w:val="008742A3"/>
    <w:rsid w:val="00874330"/>
    <w:rsid w:val="00875510"/>
    <w:rsid w:val="0087586F"/>
    <w:rsid w:val="00876FA8"/>
    <w:rsid w:val="00877638"/>
    <w:rsid w:val="008777C2"/>
    <w:rsid w:val="008806E9"/>
    <w:rsid w:val="008820CC"/>
    <w:rsid w:val="00882F85"/>
    <w:rsid w:val="00883201"/>
    <w:rsid w:val="00883B62"/>
    <w:rsid w:val="008843D7"/>
    <w:rsid w:val="008844BA"/>
    <w:rsid w:val="00885A79"/>
    <w:rsid w:val="008862D7"/>
    <w:rsid w:val="008863E6"/>
    <w:rsid w:val="00886491"/>
    <w:rsid w:val="00886577"/>
    <w:rsid w:val="00887339"/>
    <w:rsid w:val="00887405"/>
    <w:rsid w:val="00890DCD"/>
    <w:rsid w:val="00891408"/>
    <w:rsid w:val="008921AE"/>
    <w:rsid w:val="00892749"/>
    <w:rsid w:val="008928E4"/>
    <w:rsid w:val="00894C63"/>
    <w:rsid w:val="00895504"/>
    <w:rsid w:val="00895BF7"/>
    <w:rsid w:val="008966B8"/>
    <w:rsid w:val="00896899"/>
    <w:rsid w:val="00896F4C"/>
    <w:rsid w:val="00897071"/>
    <w:rsid w:val="00897784"/>
    <w:rsid w:val="00897904"/>
    <w:rsid w:val="00897A08"/>
    <w:rsid w:val="00897E1B"/>
    <w:rsid w:val="008A00B2"/>
    <w:rsid w:val="008A040C"/>
    <w:rsid w:val="008A067B"/>
    <w:rsid w:val="008A0A3F"/>
    <w:rsid w:val="008A305D"/>
    <w:rsid w:val="008A45E1"/>
    <w:rsid w:val="008A5890"/>
    <w:rsid w:val="008A644F"/>
    <w:rsid w:val="008A6B42"/>
    <w:rsid w:val="008A7051"/>
    <w:rsid w:val="008A72E1"/>
    <w:rsid w:val="008A753F"/>
    <w:rsid w:val="008A7BB6"/>
    <w:rsid w:val="008B0AD9"/>
    <w:rsid w:val="008B0D98"/>
    <w:rsid w:val="008B0DCA"/>
    <w:rsid w:val="008B1621"/>
    <w:rsid w:val="008B1A6E"/>
    <w:rsid w:val="008B1E9A"/>
    <w:rsid w:val="008B2199"/>
    <w:rsid w:val="008B27A1"/>
    <w:rsid w:val="008B2E21"/>
    <w:rsid w:val="008B4073"/>
    <w:rsid w:val="008B40BA"/>
    <w:rsid w:val="008B50EC"/>
    <w:rsid w:val="008B515F"/>
    <w:rsid w:val="008B5472"/>
    <w:rsid w:val="008B5917"/>
    <w:rsid w:val="008B5A8C"/>
    <w:rsid w:val="008B5DFD"/>
    <w:rsid w:val="008B5E14"/>
    <w:rsid w:val="008B6276"/>
    <w:rsid w:val="008B691F"/>
    <w:rsid w:val="008B6FCC"/>
    <w:rsid w:val="008B71A2"/>
    <w:rsid w:val="008B7720"/>
    <w:rsid w:val="008B7785"/>
    <w:rsid w:val="008C06EA"/>
    <w:rsid w:val="008C0FBA"/>
    <w:rsid w:val="008C0FE4"/>
    <w:rsid w:val="008C11FD"/>
    <w:rsid w:val="008C17AD"/>
    <w:rsid w:val="008C25C0"/>
    <w:rsid w:val="008C3839"/>
    <w:rsid w:val="008C3940"/>
    <w:rsid w:val="008C3CB8"/>
    <w:rsid w:val="008C4049"/>
    <w:rsid w:val="008C4783"/>
    <w:rsid w:val="008C4D15"/>
    <w:rsid w:val="008C5902"/>
    <w:rsid w:val="008C5E05"/>
    <w:rsid w:val="008C61C6"/>
    <w:rsid w:val="008C656C"/>
    <w:rsid w:val="008C65C5"/>
    <w:rsid w:val="008C678B"/>
    <w:rsid w:val="008C67C7"/>
    <w:rsid w:val="008C6B49"/>
    <w:rsid w:val="008C6CCE"/>
    <w:rsid w:val="008D0979"/>
    <w:rsid w:val="008D0A70"/>
    <w:rsid w:val="008D0C89"/>
    <w:rsid w:val="008D0DAA"/>
    <w:rsid w:val="008D0DC0"/>
    <w:rsid w:val="008D0F24"/>
    <w:rsid w:val="008D1776"/>
    <w:rsid w:val="008D2368"/>
    <w:rsid w:val="008D2B0F"/>
    <w:rsid w:val="008D302D"/>
    <w:rsid w:val="008D3201"/>
    <w:rsid w:val="008D32FF"/>
    <w:rsid w:val="008D3759"/>
    <w:rsid w:val="008D3CAA"/>
    <w:rsid w:val="008D41D4"/>
    <w:rsid w:val="008D46A3"/>
    <w:rsid w:val="008D49F1"/>
    <w:rsid w:val="008D4FC7"/>
    <w:rsid w:val="008D60E6"/>
    <w:rsid w:val="008D7A23"/>
    <w:rsid w:val="008E05F0"/>
    <w:rsid w:val="008E099A"/>
    <w:rsid w:val="008E0D6E"/>
    <w:rsid w:val="008E20CA"/>
    <w:rsid w:val="008E2279"/>
    <w:rsid w:val="008E233D"/>
    <w:rsid w:val="008E2405"/>
    <w:rsid w:val="008E2A85"/>
    <w:rsid w:val="008E2DF4"/>
    <w:rsid w:val="008E3BD1"/>
    <w:rsid w:val="008E44F2"/>
    <w:rsid w:val="008E4726"/>
    <w:rsid w:val="008E580E"/>
    <w:rsid w:val="008E5BAE"/>
    <w:rsid w:val="008E5C98"/>
    <w:rsid w:val="008E695D"/>
    <w:rsid w:val="008E6BFA"/>
    <w:rsid w:val="008E7ADD"/>
    <w:rsid w:val="008E7C15"/>
    <w:rsid w:val="008F0094"/>
    <w:rsid w:val="008F0278"/>
    <w:rsid w:val="008F037D"/>
    <w:rsid w:val="008F07EC"/>
    <w:rsid w:val="008F0AC9"/>
    <w:rsid w:val="008F0D42"/>
    <w:rsid w:val="008F114F"/>
    <w:rsid w:val="008F115D"/>
    <w:rsid w:val="008F1B82"/>
    <w:rsid w:val="008F1E55"/>
    <w:rsid w:val="008F247F"/>
    <w:rsid w:val="008F28F1"/>
    <w:rsid w:val="008F2F5D"/>
    <w:rsid w:val="008F3077"/>
    <w:rsid w:val="008F3692"/>
    <w:rsid w:val="008F4377"/>
    <w:rsid w:val="008F4C84"/>
    <w:rsid w:val="008F4CD4"/>
    <w:rsid w:val="008F5987"/>
    <w:rsid w:val="008F609D"/>
    <w:rsid w:val="008F66E0"/>
    <w:rsid w:val="008F69F4"/>
    <w:rsid w:val="008F78C8"/>
    <w:rsid w:val="008F7DAF"/>
    <w:rsid w:val="009013BB"/>
    <w:rsid w:val="00901C6B"/>
    <w:rsid w:val="00901CD6"/>
    <w:rsid w:val="00901D28"/>
    <w:rsid w:val="009020AD"/>
    <w:rsid w:val="00902494"/>
    <w:rsid w:val="009037DA"/>
    <w:rsid w:val="00904218"/>
    <w:rsid w:val="009049D4"/>
    <w:rsid w:val="00904EC8"/>
    <w:rsid w:val="00905B51"/>
    <w:rsid w:val="00905F62"/>
    <w:rsid w:val="00907255"/>
    <w:rsid w:val="00907BE6"/>
    <w:rsid w:val="00910140"/>
    <w:rsid w:val="00910AF9"/>
    <w:rsid w:val="00910F2A"/>
    <w:rsid w:val="0091141D"/>
    <w:rsid w:val="00912305"/>
    <w:rsid w:val="009144FA"/>
    <w:rsid w:val="00914554"/>
    <w:rsid w:val="0091551C"/>
    <w:rsid w:val="00915550"/>
    <w:rsid w:val="009158AB"/>
    <w:rsid w:val="00915EA8"/>
    <w:rsid w:val="00916C6D"/>
    <w:rsid w:val="0091781F"/>
    <w:rsid w:val="00917E44"/>
    <w:rsid w:val="0092022E"/>
    <w:rsid w:val="00920945"/>
    <w:rsid w:val="00920D45"/>
    <w:rsid w:val="00920D55"/>
    <w:rsid w:val="00921086"/>
    <w:rsid w:val="0092180E"/>
    <w:rsid w:val="00921F4D"/>
    <w:rsid w:val="009226FC"/>
    <w:rsid w:val="00922C7F"/>
    <w:rsid w:val="00922CA4"/>
    <w:rsid w:val="00922D21"/>
    <w:rsid w:val="00923BA1"/>
    <w:rsid w:val="00924486"/>
    <w:rsid w:val="0092559A"/>
    <w:rsid w:val="0092562C"/>
    <w:rsid w:val="00926722"/>
    <w:rsid w:val="00927895"/>
    <w:rsid w:val="00927B1E"/>
    <w:rsid w:val="0093049A"/>
    <w:rsid w:val="00931591"/>
    <w:rsid w:val="00931CB5"/>
    <w:rsid w:val="00931D52"/>
    <w:rsid w:val="009325DD"/>
    <w:rsid w:val="00932971"/>
    <w:rsid w:val="0093327E"/>
    <w:rsid w:val="009332D2"/>
    <w:rsid w:val="00933A6F"/>
    <w:rsid w:val="00934BE0"/>
    <w:rsid w:val="00934D1E"/>
    <w:rsid w:val="00935F0C"/>
    <w:rsid w:val="00936402"/>
    <w:rsid w:val="00936A9A"/>
    <w:rsid w:val="00936EBF"/>
    <w:rsid w:val="0094005D"/>
    <w:rsid w:val="00940B35"/>
    <w:rsid w:val="0094120E"/>
    <w:rsid w:val="00941231"/>
    <w:rsid w:val="00941502"/>
    <w:rsid w:val="0094165E"/>
    <w:rsid w:val="00942EED"/>
    <w:rsid w:val="00943194"/>
    <w:rsid w:val="00943628"/>
    <w:rsid w:val="009437BB"/>
    <w:rsid w:val="00943C7F"/>
    <w:rsid w:val="0094408D"/>
    <w:rsid w:val="009442EF"/>
    <w:rsid w:val="00944B53"/>
    <w:rsid w:val="00944C3F"/>
    <w:rsid w:val="00946085"/>
    <w:rsid w:val="00946C7F"/>
    <w:rsid w:val="00947026"/>
    <w:rsid w:val="00951C29"/>
    <w:rsid w:val="009526A3"/>
    <w:rsid w:val="00952C4A"/>
    <w:rsid w:val="009530FA"/>
    <w:rsid w:val="00955133"/>
    <w:rsid w:val="009555AA"/>
    <w:rsid w:val="00955B69"/>
    <w:rsid w:val="00955CF9"/>
    <w:rsid w:val="00956008"/>
    <w:rsid w:val="009563FE"/>
    <w:rsid w:val="00956E1A"/>
    <w:rsid w:val="00956E2E"/>
    <w:rsid w:val="00957FE4"/>
    <w:rsid w:val="00960099"/>
    <w:rsid w:val="009601D7"/>
    <w:rsid w:val="00960D28"/>
    <w:rsid w:val="0096185A"/>
    <w:rsid w:val="00961F6D"/>
    <w:rsid w:val="009620FB"/>
    <w:rsid w:val="00962804"/>
    <w:rsid w:val="0096393B"/>
    <w:rsid w:val="00964183"/>
    <w:rsid w:val="009652D3"/>
    <w:rsid w:val="00965704"/>
    <w:rsid w:val="00966D70"/>
    <w:rsid w:val="009676A2"/>
    <w:rsid w:val="00967DF7"/>
    <w:rsid w:val="0097012A"/>
    <w:rsid w:val="009703FD"/>
    <w:rsid w:val="00970A57"/>
    <w:rsid w:val="00971676"/>
    <w:rsid w:val="00972408"/>
    <w:rsid w:val="00972A3A"/>
    <w:rsid w:val="00972E20"/>
    <w:rsid w:val="0097363F"/>
    <w:rsid w:val="00973897"/>
    <w:rsid w:val="00973BAA"/>
    <w:rsid w:val="009744CE"/>
    <w:rsid w:val="00974986"/>
    <w:rsid w:val="0097560C"/>
    <w:rsid w:val="009759CF"/>
    <w:rsid w:val="00975D2A"/>
    <w:rsid w:val="009760C1"/>
    <w:rsid w:val="00976C35"/>
    <w:rsid w:val="0097712C"/>
    <w:rsid w:val="0097743C"/>
    <w:rsid w:val="0098021F"/>
    <w:rsid w:val="00980309"/>
    <w:rsid w:val="00980621"/>
    <w:rsid w:val="009808CE"/>
    <w:rsid w:val="00980F2A"/>
    <w:rsid w:val="009812FC"/>
    <w:rsid w:val="0098147A"/>
    <w:rsid w:val="00981A40"/>
    <w:rsid w:val="00981BC9"/>
    <w:rsid w:val="00981F1B"/>
    <w:rsid w:val="00982962"/>
    <w:rsid w:val="00982E40"/>
    <w:rsid w:val="0098335A"/>
    <w:rsid w:val="0098367B"/>
    <w:rsid w:val="00983C54"/>
    <w:rsid w:val="00983D57"/>
    <w:rsid w:val="00984023"/>
    <w:rsid w:val="00984261"/>
    <w:rsid w:val="009843A4"/>
    <w:rsid w:val="009846A8"/>
    <w:rsid w:val="00984D7C"/>
    <w:rsid w:val="00985604"/>
    <w:rsid w:val="0098640A"/>
    <w:rsid w:val="0098648F"/>
    <w:rsid w:val="0098753C"/>
    <w:rsid w:val="00987D11"/>
    <w:rsid w:val="00987E92"/>
    <w:rsid w:val="00990120"/>
    <w:rsid w:val="00990A42"/>
    <w:rsid w:val="00990A6C"/>
    <w:rsid w:val="00990D02"/>
    <w:rsid w:val="00990D4F"/>
    <w:rsid w:val="00991703"/>
    <w:rsid w:val="00993FA6"/>
    <w:rsid w:val="00994113"/>
    <w:rsid w:val="00994530"/>
    <w:rsid w:val="0099561F"/>
    <w:rsid w:val="00997457"/>
    <w:rsid w:val="00997A2E"/>
    <w:rsid w:val="00997D0E"/>
    <w:rsid w:val="00997E45"/>
    <w:rsid w:val="009A06A9"/>
    <w:rsid w:val="009A0786"/>
    <w:rsid w:val="009A0C4E"/>
    <w:rsid w:val="009A1219"/>
    <w:rsid w:val="009A1529"/>
    <w:rsid w:val="009A17AD"/>
    <w:rsid w:val="009A276D"/>
    <w:rsid w:val="009A2981"/>
    <w:rsid w:val="009A312B"/>
    <w:rsid w:val="009A3728"/>
    <w:rsid w:val="009A393E"/>
    <w:rsid w:val="009A4104"/>
    <w:rsid w:val="009A4375"/>
    <w:rsid w:val="009A55F6"/>
    <w:rsid w:val="009A684F"/>
    <w:rsid w:val="009A6E53"/>
    <w:rsid w:val="009A710D"/>
    <w:rsid w:val="009A73EA"/>
    <w:rsid w:val="009A7474"/>
    <w:rsid w:val="009A7D5A"/>
    <w:rsid w:val="009B11EF"/>
    <w:rsid w:val="009B1942"/>
    <w:rsid w:val="009B295C"/>
    <w:rsid w:val="009B2B24"/>
    <w:rsid w:val="009B2DCC"/>
    <w:rsid w:val="009B383C"/>
    <w:rsid w:val="009B5121"/>
    <w:rsid w:val="009B5B15"/>
    <w:rsid w:val="009B5B9C"/>
    <w:rsid w:val="009B5E22"/>
    <w:rsid w:val="009B6556"/>
    <w:rsid w:val="009B676C"/>
    <w:rsid w:val="009B6A2A"/>
    <w:rsid w:val="009B6DB1"/>
    <w:rsid w:val="009B6F66"/>
    <w:rsid w:val="009C0C1C"/>
    <w:rsid w:val="009C0CA6"/>
    <w:rsid w:val="009C1711"/>
    <w:rsid w:val="009C1943"/>
    <w:rsid w:val="009C227C"/>
    <w:rsid w:val="009C255D"/>
    <w:rsid w:val="009C2647"/>
    <w:rsid w:val="009C2C02"/>
    <w:rsid w:val="009C33E0"/>
    <w:rsid w:val="009C3E81"/>
    <w:rsid w:val="009C4CB1"/>
    <w:rsid w:val="009C4FB6"/>
    <w:rsid w:val="009C5548"/>
    <w:rsid w:val="009C58E2"/>
    <w:rsid w:val="009C5D83"/>
    <w:rsid w:val="009C5FEA"/>
    <w:rsid w:val="009C6071"/>
    <w:rsid w:val="009C7B98"/>
    <w:rsid w:val="009D01CB"/>
    <w:rsid w:val="009D055E"/>
    <w:rsid w:val="009D079E"/>
    <w:rsid w:val="009D0CAA"/>
    <w:rsid w:val="009D2063"/>
    <w:rsid w:val="009D210E"/>
    <w:rsid w:val="009D21AC"/>
    <w:rsid w:val="009D267C"/>
    <w:rsid w:val="009D3078"/>
    <w:rsid w:val="009D31E3"/>
    <w:rsid w:val="009D3728"/>
    <w:rsid w:val="009D3826"/>
    <w:rsid w:val="009D38B7"/>
    <w:rsid w:val="009D3BF1"/>
    <w:rsid w:val="009D3CEE"/>
    <w:rsid w:val="009D4899"/>
    <w:rsid w:val="009D5D85"/>
    <w:rsid w:val="009D6345"/>
    <w:rsid w:val="009D75F8"/>
    <w:rsid w:val="009D79EC"/>
    <w:rsid w:val="009D7A60"/>
    <w:rsid w:val="009D7D75"/>
    <w:rsid w:val="009E005F"/>
    <w:rsid w:val="009E03D8"/>
    <w:rsid w:val="009E0506"/>
    <w:rsid w:val="009E06CB"/>
    <w:rsid w:val="009E08AB"/>
    <w:rsid w:val="009E0DE4"/>
    <w:rsid w:val="009E104C"/>
    <w:rsid w:val="009E1191"/>
    <w:rsid w:val="009E177C"/>
    <w:rsid w:val="009E1A47"/>
    <w:rsid w:val="009E1D7F"/>
    <w:rsid w:val="009E2239"/>
    <w:rsid w:val="009E25D5"/>
    <w:rsid w:val="009E27F7"/>
    <w:rsid w:val="009E2C35"/>
    <w:rsid w:val="009E352E"/>
    <w:rsid w:val="009E54AD"/>
    <w:rsid w:val="009E5D8C"/>
    <w:rsid w:val="009E5E49"/>
    <w:rsid w:val="009E5FE5"/>
    <w:rsid w:val="009E7077"/>
    <w:rsid w:val="009E7B5E"/>
    <w:rsid w:val="009E7F15"/>
    <w:rsid w:val="009F0743"/>
    <w:rsid w:val="009F0ECA"/>
    <w:rsid w:val="009F1067"/>
    <w:rsid w:val="009F1211"/>
    <w:rsid w:val="009F15A2"/>
    <w:rsid w:val="009F1F39"/>
    <w:rsid w:val="009F1F4D"/>
    <w:rsid w:val="009F2058"/>
    <w:rsid w:val="009F246B"/>
    <w:rsid w:val="009F2595"/>
    <w:rsid w:val="009F3C76"/>
    <w:rsid w:val="009F3EC1"/>
    <w:rsid w:val="009F4308"/>
    <w:rsid w:val="009F4AE7"/>
    <w:rsid w:val="009F534E"/>
    <w:rsid w:val="009F5F91"/>
    <w:rsid w:val="009F767C"/>
    <w:rsid w:val="00A0040A"/>
    <w:rsid w:val="00A00463"/>
    <w:rsid w:val="00A01470"/>
    <w:rsid w:val="00A01510"/>
    <w:rsid w:val="00A01622"/>
    <w:rsid w:val="00A01A5B"/>
    <w:rsid w:val="00A01C07"/>
    <w:rsid w:val="00A01D93"/>
    <w:rsid w:val="00A02A98"/>
    <w:rsid w:val="00A02C9A"/>
    <w:rsid w:val="00A039BC"/>
    <w:rsid w:val="00A0442A"/>
    <w:rsid w:val="00A04DB2"/>
    <w:rsid w:val="00A06CB7"/>
    <w:rsid w:val="00A07A26"/>
    <w:rsid w:val="00A101A4"/>
    <w:rsid w:val="00A10755"/>
    <w:rsid w:val="00A10B00"/>
    <w:rsid w:val="00A11521"/>
    <w:rsid w:val="00A11721"/>
    <w:rsid w:val="00A11A4A"/>
    <w:rsid w:val="00A11EE6"/>
    <w:rsid w:val="00A13C70"/>
    <w:rsid w:val="00A14040"/>
    <w:rsid w:val="00A14090"/>
    <w:rsid w:val="00A16269"/>
    <w:rsid w:val="00A1634B"/>
    <w:rsid w:val="00A179BE"/>
    <w:rsid w:val="00A179F4"/>
    <w:rsid w:val="00A17DDC"/>
    <w:rsid w:val="00A17E1D"/>
    <w:rsid w:val="00A20A2E"/>
    <w:rsid w:val="00A21150"/>
    <w:rsid w:val="00A2297C"/>
    <w:rsid w:val="00A22AE7"/>
    <w:rsid w:val="00A22FD0"/>
    <w:rsid w:val="00A237B1"/>
    <w:rsid w:val="00A23C52"/>
    <w:rsid w:val="00A24433"/>
    <w:rsid w:val="00A25029"/>
    <w:rsid w:val="00A2597E"/>
    <w:rsid w:val="00A25A16"/>
    <w:rsid w:val="00A25F93"/>
    <w:rsid w:val="00A27029"/>
    <w:rsid w:val="00A271CE"/>
    <w:rsid w:val="00A27A9A"/>
    <w:rsid w:val="00A307F0"/>
    <w:rsid w:val="00A3087B"/>
    <w:rsid w:val="00A30A5E"/>
    <w:rsid w:val="00A31907"/>
    <w:rsid w:val="00A31DE3"/>
    <w:rsid w:val="00A32DB1"/>
    <w:rsid w:val="00A33845"/>
    <w:rsid w:val="00A33DA1"/>
    <w:rsid w:val="00A33F2E"/>
    <w:rsid w:val="00A34010"/>
    <w:rsid w:val="00A349A7"/>
    <w:rsid w:val="00A34B6D"/>
    <w:rsid w:val="00A34B7F"/>
    <w:rsid w:val="00A34C05"/>
    <w:rsid w:val="00A35C68"/>
    <w:rsid w:val="00A35D01"/>
    <w:rsid w:val="00A36D7B"/>
    <w:rsid w:val="00A36DF3"/>
    <w:rsid w:val="00A36EC8"/>
    <w:rsid w:val="00A370D2"/>
    <w:rsid w:val="00A40243"/>
    <w:rsid w:val="00A4079B"/>
    <w:rsid w:val="00A412E3"/>
    <w:rsid w:val="00A41BC7"/>
    <w:rsid w:val="00A41CD3"/>
    <w:rsid w:val="00A42B41"/>
    <w:rsid w:val="00A42DBC"/>
    <w:rsid w:val="00A430D2"/>
    <w:rsid w:val="00A437EC"/>
    <w:rsid w:val="00A43DAA"/>
    <w:rsid w:val="00A44094"/>
    <w:rsid w:val="00A44D6F"/>
    <w:rsid w:val="00A45633"/>
    <w:rsid w:val="00A458DB"/>
    <w:rsid w:val="00A460CA"/>
    <w:rsid w:val="00A4712B"/>
    <w:rsid w:val="00A50060"/>
    <w:rsid w:val="00A5072B"/>
    <w:rsid w:val="00A50CB6"/>
    <w:rsid w:val="00A51BDC"/>
    <w:rsid w:val="00A523DA"/>
    <w:rsid w:val="00A54DA7"/>
    <w:rsid w:val="00A55493"/>
    <w:rsid w:val="00A556E8"/>
    <w:rsid w:val="00A5602B"/>
    <w:rsid w:val="00A562BA"/>
    <w:rsid w:val="00A563A3"/>
    <w:rsid w:val="00A5660B"/>
    <w:rsid w:val="00A56A55"/>
    <w:rsid w:val="00A56F30"/>
    <w:rsid w:val="00A57175"/>
    <w:rsid w:val="00A57616"/>
    <w:rsid w:val="00A5764B"/>
    <w:rsid w:val="00A579B6"/>
    <w:rsid w:val="00A60647"/>
    <w:rsid w:val="00A61718"/>
    <w:rsid w:val="00A62144"/>
    <w:rsid w:val="00A62C15"/>
    <w:rsid w:val="00A63910"/>
    <w:rsid w:val="00A63A12"/>
    <w:rsid w:val="00A6435A"/>
    <w:rsid w:val="00A64918"/>
    <w:rsid w:val="00A667A6"/>
    <w:rsid w:val="00A675A0"/>
    <w:rsid w:val="00A70617"/>
    <w:rsid w:val="00A70632"/>
    <w:rsid w:val="00A71631"/>
    <w:rsid w:val="00A71C1B"/>
    <w:rsid w:val="00A71F86"/>
    <w:rsid w:val="00A726AF"/>
    <w:rsid w:val="00A72AB7"/>
    <w:rsid w:val="00A72CAC"/>
    <w:rsid w:val="00A731DD"/>
    <w:rsid w:val="00A7328C"/>
    <w:rsid w:val="00A73E50"/>
    <w:rsid w:val="00A75B73"/>
    <w:rsid w:val="00A75D65"/>
    <w:rsid w:val="00A76DFB"/>
    <w:rsid w:val="00A80E11"/>
    <w:rsid w:val="00A81B0F"/>
    <w:rsid w:val="00A81CFD"/>
    <w:rsid w:val="00A8234A"/>
    <w:rsid w:val="00A82691"/>
    <w:rsid w:val="00A82B22"/>
    <w:rsid w:val="00A83740"/>
    <w:rsid w:val="00A8380B"/>
    <w:rsid w:val="00A838DD"/>
    <w:rsid w:val="00A83F53"/>
    <w:rsid w:val="00A863BD"/>
    <w:rsid w:val="00A8761B"/>
    <w:rsid w:val="00A87BB2"/>
    <w:rsid w:val="00A90033"/>
    <w:rsid w:val="00A90951"/>
    <w:rsid w:val="00A9195F"/>
    <w:rsid w:val="00A9217C"/>
    <w:rsid w:val="00A931D9"/>
    <w:rsid w:val="00A9412A"/>
    <w:rsid w:val="00A9420E"/>
    <w:rsid w:val="00A94612"/>
    <w:rsid w:val="00A94B1A"/>
    <w:rsid w:val="00A951D4"/>
    <w:rsid w:val="00A95B6F"/>
    <w:rsid w:val="00A95DD0"/>
    <w:rsid w:val="00A96873"/>
    <w:rsid w:val="00A96F86"/>
    <w:rsid w:val="00A97E1F"/>
    <w:rsid w:val="00AA033D"/>
    <w:rsid w:val="00AA0EAB"/>
    <w:rsid w:val="00AA15E0"/>
    <w:rsid w:val="00AA2BB8"/>
    <w:rsid w:val="00AA30CD"/>
    <w:rsid w:val="00AA34F0"/>
    <w:rsid w:val="00AA3C10"/>
    <w:rsid w:val="00AA4AB7"/>
    <w:rsid w:val="00AA4C7C"/>
    <w:rsid w:val="00AA5FBB"/>
    <w:rsid w:val="00AA6651"/>
    <w:rsid w:val="00AA7BA3"/>
    <w:rsid w:val="00AA7F18"/>
    <w:rsid w:val="00AB0615"/>
    <w:rsid w:val="00AB0C97"/>
    <w:rsid w:val="00AB183C"/>
    <w:rsid w:val="00AB1EDA"/>
    <w:rsid w:val="00AB2851"/>
    <w:rsid w:val="00AB2886"/>
    <w:rsid w:val="00AB2A04"/>
    <w:rsid w:val="00AB31CA"/>
    <w:rsid w:val="00AB326F"/>
    <w:rsid w:val="00AB3650"/>
    <w:rsid w:val="00AB39D3"/>
    <w:rsid w:val="00AB3E6A"/>
    <w:rsid w:val="00AB4077"/>
    <w:rsid w:val="00AB4CF7"/>
    <w:rsid w:val="00AB51AA"/>
    <w:rsid w:val="00AB51CD"/>
    <w:rsid w:val="00AB5BF8"/>
    <w:rsid w:val="00AC00BC"/>
    <w:rsid w:val="00AC02D2"/>
    <w:rsid w:val="00AC0E5A"/>
    <w:rsid w:val="00AC14F4"/>
    <w:rsid w:val="00AC1A8F"/>
    <w:rsid w:val="00AC2AAE"/>
    <w:rsid w:val="00AC354D"/>
    <w:rsid w:val="00AC3957"/>
    <w:rsid w:val="00AC40F8"/>
    <w:rsid w:val="00AC512C"/>
    <w:rsid w:val="00AC587B"/>
    <w:rsid w:val="00AC6347"/>
    <w:rsid w:val="00AC6A97"/>
    <w:rsid w:val="00AC7128"/>
    <w:rsid w:val="00AC730C"/>
    <w:rsid w:val="00AC7A23"/>
    <w:rsid w:val="00AC7A27"/>
    <w:rsid w:val="00AD0175"/>
    <w:rsid w:val="00AD1180"/>
    <w:rsid w:val="00AD14D6"/>
    <w:rsid w:val="00AD1A57"/>
    <w:rsid w:val="00AD2150"/>
    <w:rsid w:val="00AD28EB"/>
    <w:rsid w:val="00AD3684"/>
    <w:rsid w:val="00AD3A04"/>
    <w:rsid w:val="00AD3FE4"/>
    <w:rsid w:val="00AD40AC"/>
    <w:rsid w:val="00AD56C4"/>
    <w:rsid w:val="00AD6163"/>
    <w:rsid w:val="00AD6885"/>
    <w:rsid w:val="00AD6EB9"/>
    <w:rsid w:val="00AD7A83"/>
    <w:rsid w:val="00AE03FA"/>
    <w:rsid w:val="00AE05A3"/>
    <w:rsid w:val="00AE0D1B"/>
    <w:rsid w:val="00AE1019"/>
    <w:rsid w:val="00AE2247"/>
    <w:rsid w:val="00AE2C3E"/>
    <w:rsid w:val="00AE2E0B"/>
    <w:rsid w:val="00AE313E"/>
    <w:rsid w:val="00AE38BF"/>
    <w:rsid w:val="00AE3E81"/>
    <w:rsid w:val="00AE4C1B"/>
    <w:rsid w:val="00AE521F"/>
    <w:rsid w:val="00AE5669"/>
    <w:rsid w:val="00AE56BF"/>
    <w:rsid w:val="00AE641D"/>
    <w:rsid w:val="00AE6ECA"/>
    <w:rsid w:val="00AE70B1"/>
    <w:rsid w:val="00AE710B"/>
    <w:rsid w:val="00AE7256"/>
    <w:rsid w:val="00AE759C"/>
    <w:rsid w:val="00AE7895"/>
    <w:rsid w:val="00AE79FC"/>
    <w:rsid w:val="00AE7EF7"/>
    <w:rsid w:val="00AE7FE1"/>
    <w:rsid w:val="00AF0270"/>
    <w:rsid w:val="00AF16C8"/>
    <w:rsid w:val="00AF1A5A"/>
    <w:rsid w:val="00AF1C6E"/>
    <w:rsid w:val="00AF2215"/>
    <w:rsid w:val="00AF23AB"/>
    <w:rsid w:val="00AF32EF"/>
    <w:rsid w:val="00AF346B"/>
    <w:rsid w:val="00AF34C5"/>
    <w:rsid w:val="00AF3C6C"/>
    <w:rsid w:val="00AF4604"/>
    <w:rsid w:val="00AF4C58"/>
    <w:rsid w:val="00AF4C68"/>
    <w:rsid w:val="00AF5B4D"/>
    <w:rsid w:val="00AF5BB8"/>
    <w:rsid w:val="00AF5FAD"/>
    <w:rsid w:val="00AF605E"/>
    <w:rsid w:val="00AF6622"/>
    <w:rsid w:val="00AF784A"/>
    <w:rsid w:val="00AF78B1"/>
    <w:rsid w:val="00B000F7"/>
    <w:rsid w:val="00B00863"/>
    <w:rsid w:val="00B00D92"/>
    <w:rsid w:val="00B00DD3"/>
    <w:rsid w:val="00B00F12"/>
    <w:rsid w:val="00B0218E"/>
    <w:rsid w:val="00B02D2A"/>
    <w:rsid w:val="00B02FF1"/>
    <w:rsid w:val="00B03528"/>
    <w:rsid w:val="00B0396D"/>
    <w:rsid w:val="00B0428E"/>
    <w:rsid w:val="00B046D4"/>
    <w:rsid w:val="00B04A20"/>
    <w:rsid w:val="00B04CA8"/>
    <w:rsid w:val="00B051AB"/>
    <w:rsid w:val="00B0542B"/>
    <w:rsid w:val="00B05ACE"/>
    <w:rsid w:val="00B06602"/>
    <w:rsid w:val="00B0663F"/>
    <w:rsid w:val="00B06913"/>
    <w:rsid w:val="00B07C34"/>
    <w:rsid w:val="00B1012E"/>
    <w:rsid w:val="00B101FB"/>
    <w:rsid w:val="00B10E9E"/>
    <w:rsid w:val="00B11BD5"/>
    <w:rsid w:val="00B11CD1"/>
    <w:rsid w:val="00B11D81"/>
    <w:rsid w:val="00B12F37"/>
    <w:rsid w:val="00B1308C"/>
    <w:rsid w:val="00B13865"/>
    <w:rsid w:val="00B13F10"/>
    <w:rsid w:val="00B1413F"/>
    <w:rsid w:val="00B1463A"/>
    <w:rsid w:val="00B149BD"/>
    <w:rsid w:val="00B14B59"/>
    <w:rsid w:val="00B14D0E"/>
    <w:rsid w:val="00B15057"/>
    <w:rsid w:val="00B1568F"/>
    <w:rsid w:val="00B15BBA"/>
    <w:rsid w:val="00B2019D"/>
    <w:rsid w:val="00B2035C"/>
    <w:rsid w:val="00B20645"/>
    <w:rsid w:val="00B20C97"/>
    <w:rsid w:val="00B21191"/>
    <w:rsid w:val="00B211CD"/>
    <w:rsid w:val="00B21210"/>
    <w:rsid w:val="00B21A55"/>
    <w:rsid w:val="00B22439"/>
    <w:rsid w:val="00B227B2"/>
    <w:rsid w:val="00B232AB"/>
    <w:rsid w:val="00B23C13"/>
    <w:rsid w:val="00B23D1E"/>
    <w:rsid w:val="00B25362"/>
    <w:rsid w:val="00B25446"/>
    <w:rsid w:val="00B25A26"/>
    <w:rsid w:val="00B261C6"/>
    <w:rsid w:val="00B2670D"/>
    <w:rsid w:val="00B268D0"/>
    <w:rsid w:val="00B26C36"/>
    <w:rsid w:val="00B27068"/>
    <w:rsid w:val="00B2721A"/>
    <w:rsid w:val="00B303F8"/>
    <w:rsid w:val="00B30604"/>
    <w:rsid w:val="00B30F65"/>
    <w:rsid w:val="00B31131"/>
    <w:rsid w:val="00B3141E"/>
    <w:rsid w:val="00B316EC"/>
    <w:rsid w:val="00B31D20"/>
    <w:rsid w:val="00B31DEA"/>
    <w:rsid w:val="00B32EF7"/>
    <w:rsid w:val="00B332E0"/>
    <w:rsid w:val="00B33BD1"/>
    <w:rsid w:val="00B33D08"/>
    <w:rsid w:val="00B346DF"/>
    <w:rsid w:val="00B34D66"/>
    <w:rsid w:val="00B34DAB"/>
    <w:rsid w:val="00B354EF"/>
    <w:rsid w:val="00B35A6A"/>
    <w:rsid w:val="00B365B1"/>
    <w:rsid w:val="00B37486"/>
    <w:rsid w:val="00B3760D"/>
    <w:rsid w:val="00B37BCE"/>
    <w:rsid w:val="00B406A5"/>
    <w:rsid w:val="00B40B30"/>
    <w:rsid w:val="00B41243"/>
    <w:rsid w:val="00B41420"/>
    <w:rsid w:val="00B4153F"/>
    <w:rsid w:val="00B41BFF"/>
    <w:rsid w:val="00B41DB1"/>
    <w:rsid w:val="00B41E4C"/>
    <w:rsid w:val="00B420E4"/>
    <w:rsid w:val="00B422A9"/>
    <w:rsid w:val="00B426CD"/>
    <w:rsid w:val="00B42920"/>
    <w:rsid w:val="00B4301E"/>
    <w:rsid w:val="00B44E0F"/>
    <w:rsid w:val="00B44F49"/>
    <w:rsid w:val="00B450F2"/>
    <w:rsid w:val="00B45369"/>
    <w:rsid w:val="00B457E3"/>
    <w:rsid w:val="00B458A2"/>
    <w:rsid w:val="00B45E60"/>
    <w:rsid w:val="00B45F17"/>
    <w:rsid w:val="00B46283"/>
    <w:rsid w:val="00B465F7"/>
    <w:rsid w:val="00B46A9F"/>
    <w:rsid w:val="00B46FC3"/>
    <w:rsid w:val="00B472F2"/>
    <w:rsid w:val="00B4756A"/>
    <w:rsid w:val="00B50CDB"/>
    <w:rsid w:val="00B51190"/>
    <w:rsid w:val="00B51503"/>
    <w:rsid w:val="00B51C7A"/>
    <w:rsid w:val="00B5200E"/>
    <w:rsid w:val="00B52386"/>
    <w:rsid w:val="00B52732"/>
    <w:rsid w:val="00B52F57"/>
    <w:rsid w:val="00B53247"/>
    <w:rsid w:val="00B54147"/>
    <w:rsid w:val="00B543B8"/>
    <w:rsid w:val="00B546A3"/>
    <w:rsid w:val="00B54AC3"/>
    <w:rsid w:val="00B54AE9"/>
    <w:rsid w:val="00B54B1C"/>
    <w:rsid w:val="00B54C0B"/>
    <w:rsid w:val="00B55802"/>
    <w:rsid w:val="00B55B06"/>
    <w:rsid w:val="00B55B16"/>
    <w:rsid w:val="00B55C62"/>
    <w:rsid w:val="00B56057"/>
    <w:rsid w:val="00B5618D"/>
    <w:rsid w:val="00B56449"/>
    <w:rsid w:val="00B565BA"/>
    <w:rsid w:val="00B567EB"/>
    <w:rsid w:val="00B56B03"/>
    <w:rsid w:val="00B56E63"/>
    <w:rsid w:val="00B60384"/>
    <w:rsid w:val="00B6059C"/>
    <w:rsid w:val="00B60AA1"/>
    <w:rsid w:val="00B60B4C"/>
    <w:rsid w:val="00B6170D"/>
    <w:rsid w:val="00B61815"/>
    <w:rsid w:val="00B61D94"/>
    <w:rsid w:val="00B621FE"/>
    <w:rsid w:val="00B630C3"/>
    <w:rsid w:val="00B63DA8"/>
    <w:rsid w:val="00B63EE9"/>
    <w:rsid w:val="00B6435A"/>
    <w:rsid w:val="00B649F8"/>
    <w:rsid w:val="00B64B7A"/>
    <w:rsid w:val="00B64C12"/>
    <w:rsid w:val="00B64D8F"/>
    <w:rsid w:val="00B64DAA"/>
    <w:rsid w:val="00B64FCD"/>
    <w:rsid w:val="00B65220"/>
    <w:rsid w:val="00B65763"/>
    <w:rsid w:val="00B657A2"/>
    <w:rsid w:val="00B66184"/>
    <w:rsid w:val="00B6675A"/>
    <w:rsid w:val="00B67811"/>
    <w:rsid w:val="00B67E9D"/>
    <w:rsid w:val="00B7061D"/>
    <w:rsid w:val="00B71446"/>
    <w:rsid w:val="00B71582"/>
    <w:rsid w:val="00B72BA7"/>
    <w:rsid w:val="00B732A8"/>
    <w:rsid w:val="00B736C9"/>
    <w:rsid w:val="00B73D49"/>
    <w:rsid w:val="00B741DE"/>
    <w:rsid w:val="00B75880"/>
    <w:rsid w:val="00B75AE8"/>
    <w:rsid w:val="00B75B12"/>
    <w:rsid w:val="00B771DF"/>
    <w:rsid w:val="00B77794"/>
    <w:rsid w:val="00B80335"/>
    <w:rsid w:val="00B80703"/>
    <w:rsid w:val="00B807D2"/>
    <w:rsid w:val="00B80C82"/>
    <w:rsid w:val="00B8139B"/>
    <w:rsid w:val="00B81F7C"/>
    <w:rsid w:val="00B82B36"/>
    <w:rsid w:val="00B82DD0"/>
    <w:rsid w:val="00B83A88"/>
    <w:rsid w:val="00B83BE2"/>
    <w:rsid w:val="00B83DD5"/>
    <w:rsid w:val="00B83E7F"/>
    <w:rsid w:val="00B84E27"/>
    <w:rsid w:val="00B85318"/>
    <w:rsid w:val="00B85BCE"/>
    <w:rsid w:val="00B86191"/>
    <w:rsid w:val="00B86441"/>
    <w:rsid w:val="00B86CCC"/>
    <w:rsid w:val="00B878DC"/>
    <w:rsid w:val="00B87D57"/>
    <w:rsid w:val="00B87E86"/>
    <w:rsid w:val="00B90DF9"/>
    <w:rsid w:val="00B91A6A"/>
    <w:rsid w:val="00B92113"/>
    <w:rsid w:val="00B927EA"/>
    <w:rsid w:val="00B928C5"/>
    <w:rsid w:val="00B92AF0"/>
    <w:rsid w:val="00B92B19"/>
    <w:rsid w:val="00B92DA8"/>
    <w:rsid w:val="00B93520"/>
    <w:rsid w:val="00B9373E"/>
    <w:rsid w:val="00B94967"/>
    <w:rsid w:val="00B9511C"/>
    <w:rsid w:val="00B95634"/>
    <w:rsid w:val="00B95A1E"/>
    <w:rsid w:val="00B95DFF"/>
    <w:rsid w:val="00B9717E"/>
    <w:rsid w:val="00B9761C"/>
    <w:rsid w:val="00BA1937"/>
    <w:rsid w:val="00BA2250"/>
    <w:rsid w:val="00BA27AA"/>
    <w:rsid w:val="00BA3543"/>
    <w:rsid w:val="00BA3A3A"/>
    <w:rsid w:val="00BA3C1F"/>
    <w:rsid w:val="00BA4408"/>
    <w:rsid w:val="00BA44FF"/>
    <w:rsid w:val="00BA4CBE"/>
    <w:rsid w:val="00BA4F84"/>
    <w:rsid w:val="00BA518B"/>
    <w:rsid w:val="00BA5903"/>
    <w:rsid w:val="00BA5AAD"/>
    <w:rsid w:val="00BA62EF"/>
    <w:rsid w:val="00BA7236"/>
    <w:rsid w:val="00BA7A86"/>
    <w:rsid w:val="00BA7F09"/>
    <w:rsid w:val="00BB0377"/>
    <w:rsid w:val="00BB23EA"/>
    <w:rsid w:val="00BB2D54"/>
    <w:rsid w:val="00BB36FD"/>
    <w:rsid w:val="00BB3978"/>
    <w:rsid w:val="00BB3A21"/>
    <w:rsid w:val="00BB45F9"/>
    <w:rsid w:val="00BB49F1"/>
    <w:rsid w:val="00BB49F3"/>
    <w:rsid w:val="00BB4EDC"/>
    <w:rsid w:val="00BB5B07"/>
    <w:rsid w:val="00BB5D1E"/>
    <w:rsid w:val="00BB71B4"/>
    <w:rsid w:val="00BB755E"/>
    <w:rsid w:val="00BB7ED9"/>
    <w:rsid w:val="00BC042F"/>
    <w:rsid w:val="00BC0EB7"/>
    <w:rsid w:val="00BC1BFB"/>
    <w:rsid w:val="00BC27B2"/>
    <w:rsid w:val="00BC2C85"/>
    <w:rsid w:val="00BC373F"/>
    <w:rsid w:val="00BC4374"/>
    <w:rsid w:val="00BC4702"/>
    <w:rsid w:val="00BC473C"/>
    <w:rsid w:val="00BC4BC4"/>
    <w:rsid w:val="00BC4E7F"/>
    <w:rsid w:val="00BC5539"/>
    <w:rsid w:val="00BC762B"/>
    <w:rsid w:val="00BD0414"/>
    <w:rsid w:val="00BD0BBB"/>
    <w:rsid w:val="00BD0E72"/>
    <w:rsid w:val="00BD11BE"/>
    <w:rsid w:val="00BD236E"/>
    <w:rsid w:val="00BD2516"/>
    <w:rsid w:val="00BD2E58"/>
    <w:rsid w:val="00BD3CC8"/>
    <w:rsid w:val="00BD4763"/>
    <w:rsid w:val="00BD47A0"/>
    <w:rsid w:val="00BD4904"/>
    <w:rsid w:val="00BD5961"/>
    <w:rsid w:val="00BD6816"/>
    <w:rsid w:val="00BD6F4E"/>
    <w:rsid w:val="00BD6FF7"/>
    <w:rsid w:val="00BD7956"/>
    <w:rsid w:val="00BE032F"/>
    <w:rsid w:val="00BE0578"/>
    <w:rsid w:val="00BE1A41"/>
    <w:rsid w:val="00BE1A6E"/>
    <w:rsid w:val="00BE21C7"/>
    <w:rsid w:val="00BE23F7"/>
    <w:rsid w:val="00BE3FD2"/>
    <w:rsid w:val="00BE487B"/>
    <w:rsid w:val="00BE48EA"/>
    <w:rsid w:val="00BE62A7"/>
    <w:rsid w:val="00BE7661"/>
    <w:rsid w:val="00BF0287"/>
    <w:rsid w:val="00BF040E"/>
    <w:rsid w:val="00BF0676"/>
    <w:rsid w:val="00BF0ABC"/>
    <w:rsid w:val="00BF1D03"/>
    <w:rsid w:val="00BF1FCC"/>
    <w:rsid w:val="00BF2D75"/>
    <w:rsid w:val="00BF3474"/>
    <w:rsid w:val="00BF3BA6"/>
    <w:rsid w:val="00BF3E90"/>
    <w:rsid w:val="00BF4035"/>
    <w:rsid w:val="00BF43C7"/>
    <w:rsid w:val="00BF52A1"/>
    <w:rsid w:val="00BF552F"/>
    <w:rsid w:val="00BF58B4"/>
    <w:rsid w:val="00BF639E"/>
    <w:rsid w:val="00BF6D0A"/>
    <w:rsid w:val="00BF6DD5"/>
    <w:rsid w:val="00C005BA"/>
    <w:rsid w:val="00C01045"/>
    <w:rsid w:val="00C01707"/>
    <w:rsid w:val="00C017DC"/>
    <w:rsid w:val="00C02515"/>
    <w:rsid w:val="00C0275C"/>
    <w:rsid w:val="00C03757"/>
    <w:rsid w:val="00C03F6B"/>
    <w:rsid w:val="00C04CFB"/>
    <w:rsid w:val="00C059DD"/>
    <w:rsid w:val="00C0621A"/>
    <w:rsid w:val="00C0778C"/>
    <w:rsid w:val="00C106CA"/>
    <w:rsid w:val="00C10AA2"/>
    <w:rsid w:val="00C112F9"/>
    <w:rsid w:val="00C11595"/>
    <w:rsid w:val="00C116AC"/>
    <w:rsid w:val="00C1275A"/>
    <w:rsid w:val="00C127B2"/>
    <w:rsid w:val="00C12FF4"/>
    <w:rsid w:val="00C13253"/>
    <w:rsid w:val="00C13F7A"/>
    <w:rsid w:val="00C1447C"/>
    <w:rsid w:val="00C155DD"/>
    <w:rsid w:val="00C15883"/>
    <w:rsid w:val="00C17335"/>
    <w:rsid w:val="00C17C4F"/>
    <w:rsid w:val="00C17FD9"/>
    <w:rsid w:val="00C2012B"/>
    <w:rsid w:val="00C2016D"/>
    <w:rsid w:val="00C20319"/>
    <w:rsid w:val="00C208F0"/>
    <w:rsid w:val="00C2161C"/>
    <w:rsid w:val="00C226C5"/>
    <w:rsid w:val="00C23320"/>
    <w:rsid w:val="00C237DC"/>
    <w:rsid w:val="00C23D06"/>
    <w:rsid w:val="00C23F0E"/>
    <w:rsid w:val="00C23F7A"/>
    <w:rsid w:val="00C243C0"/>
    <w:rsid w:val="00C2476F"/>
    <w:rsid w:val="00C24F71"/>
    <w:rsid w:val="00C2526B"/>
    <w:rsid w:val="00C25634"/>
    <w:rsid w:val="00C25A82"/>
    <w:rsid w:val="00C25B00"/>
    <w:rsid w:val="00C25C5B"/>
    <w:rsid w:val="00C25F63"/>
    <w:rsid w:val="00C264CC"/>
    <w:rsid w:val="00C26717"/>
    <w:rsid w:val="00C26E37"/>
    <w:rsid w:val="00C30172"/>
    <w:rsid w:val="00C30ABB"/>
    <w:rsid w:val="00C30F67"/>
    <w:rsid w:val="00C32120"/>
    <w:rsid w:val="00C32357"/>
    <w:rsid w:val="00C324E3"/>
    <w:rsid w:val="00C32B8C"/>
    <w:rsid w:val="00C33A48"/>
    <w:rsid w:val="00C3409C"/>
    <w:rsid w:val="00C35288"/>
    <w:rsid w:val="00C35669"/>
    <w:rsid w:val="00C35765"/>
    <w:rsid w:val="00C35C8D"/>
    <w:rsid w:val="00C35CB5"/>
    <w:rsid w:val="00C37C53"/>
    <w:rsid w:val="00C400E6"/>
    <w:rsid w:val="00C401FD"/>
    <w:rsid w:val="00C40769"/>
    <w:rsid w:val="00C407F2"/>
    <w:rsid w:val="00C4110D"/>
    <w:rsid w:val="00C41C5D"/>
    <w:rsid w:val="00C42D79"/>
    <w:rsid w:val="00C430CD"/>
    <w:rsid w:val="00C434CA"/>
    <w:rsid w:val="00C43718"/>
    <w:rsid w:val="00C439FF"/>
    <w:rsid w:val="00C44579"/>
    <w:rsid w:val="00C45D60"/>
    <w:rsid w:val="00C477D1"/>
    <w:rsid w:val="00C4790D"/>
    <w:rsid w:val="00C50348"/>
    <w:rsid w:val="00C508E2"/>
    <w:rsid w:val="00C50A86"/>
    <w:rsid w:val="00C50D27"/>
    <w:rsid w:val="00C50E32"/>
    <w:rsid w:val="00C5141D"/>
    <w:rsid w:val="00C51EA0"/>
    <w:rsid w:val="00C52162"/>
    <w:rsid w:val="00C52F36"/>
    <w:rsid w:val="00C5354D"/>
    <w:rsid w:val="00C5403D"/>
    <w:rsid w:val="00C550F4"/>
    <w:rsid w:val="00C55A2D"/>
    <w:rsid w:val="00C5652C"/>
    <w:rsid w:val="00C568B3"/>
    <w:rsid w:val="00C569D7"/>
    <w:rsid w:val="00C575D5"/>
    <w:rsid w:val="00C5769E"/>
    <w:rsid w:val="00C57C75"/>
    <w:rsid w:val="00C57DC1"/>
    <w:rsid w:val="00C601B0"/>
    <w:rsid w:val="00C605F3"/>
    <w:rsid w:val="00C610B1"/>
    <w:rsid w:val="00C6168F"/>
    <w:rsid w:val="00C6189C"/>
    <w:rsid w:val="00C62373"/>
    <w:rsid w:val="00C6355B"/>
    <w:rsid w:val="00C641B7"/>
    <w:rsid w:val="00C64202"/>
    <w:rsid w:val="00C648CB"/>
    <w:rsid w:val="00C64AA9"/>
    <w:rsid w:val="00C65B0A"/>
    <w:rsid w:val="00C65F68"/>
    <w:rsid w:val="00C66D66"/>
    <w:rsid w:val="00C701FA"/>
    <w:rsid w:val="00C708CA"/>
    <w:rsid w:val="00C70B76"/>
    <w:rsid w:val="00C70E10"/>
    <w:rsid w:val="00C70F8A"/>
    <w:rsid w:val="00C71659"/>
    <w:rsid w:val="00C72591"/>
    <w:rsid w:val="00C725A7"/>
    <w:rsid w:val="00C730D1"/>
    <w:rsid w:val="00C73D1C"/>
    <w:rsid w:val="00C7472F"/>
    <w:rsid w:val="00C7550B"/>
    <w:rsid w:val="00C75C4C"/>
    <w:rsid w:val="00C75D97"/>
    <w:rsid w:val="00C75DD7"/>
    <w:rsid w:val="00C7601D"/>
    <w:rsid w:val="00C766D1"/>
    <w:rsid w:val="00C7697C"/>
    <w:rsid w:val="00C77AFB"/>
    <w:rsid w:val="00C8014D"/>
    <w:rsid w:val="00C8067F"/>
    <w:rsid w:val="00C806D7"/>
    <w:rsid w:val="00C80A35"/>
    <w:rsid w:val="00C810F7"/>
    <w:rsid w:val="00C81229"/>
    <w:rsid w:val="00C8140E"/>
    <w:rsid w:val="00C816F8"/>
    <w:rsid w:val="00C82F96"/>
    <w:rsid w:val="00C8340B"/>
    <w:rsid w:val="00C83D39"/>
    <w:rsid w:val="00C854B6"/>
    <w:rsid w:val="00C8604C"/>
    <w:rsid w:val="00C86522"/>
    <w:rsid w:val="00C86B17"/>
    <w:rsid w:val="00C86E3A"/>
    <w:rsid w:val="00C8701F"/>
    <w:rsid w:val="00C9039F"/>
    <w:rsid w:val="00C906FB"/>
    <w:rsid w:val="00C90777"/>
    <w:rsid w:val="00C908EE"/>
    <w:rsid w:val="00C91AA3"/>
    <w:rsid w:val="00C91C0D"/>
    <w:rsid w:val="00C91D80"/>
    <w:rsid w:val="00C921C1"/>
    <w:rsid w:val="00C92312"/>
    <w:rsid w:val="00C925BF"/>
    <w:rsid w:val="00C9271C"/>
    <w:rsid w:val="00C92D10"/>
    <w:rsid w:val="00C92E24"/>
    <w:rsid w:val="00C93391"/>
    <w:rsid w:val="00C93B3F"/>
    <w:rsid w:val="00C93E7F"/>
    <w:rsid w:val="00C94669"/>
    <w:rsid w:val="00C94915"/>
    <w:rsid w:val="00C95202"/>
    <w:rsid w:val="00C954A6"/>
    <w:rsid w:val="00C96465"/>
    <w:rsid w:val="00C9646C"/>
    <w:rsid w:val="00C9695B"/>
    <w:rsid w:val="00C96997"/>
    <w:rsid w:val="00C96E06"/>
    <w:rsid w:val="00C97349"/>
    <w:rsid w:val="00C9737D"/>
    <w:rsid w:val="00C97F18"/>
    <w:rsid w:val="00CA095A"/>
    <w:rsid w:val="00CA138B"/>
    <w:rsid w:val="00CA19B8"/>
    <w:rsid w:val="00CA212A"/>
    <w:rsid w:val="00CA33C9"/>
    <w:rsid w:val="00CA3523"/>
    <w:rsid w:val="00CA375F"/>
    <w:rsid w:val="00CA3DA8"/>
    <w:rsid w:val="00CA4789"/>
    <w:rsid w:val="00CA4908"/>
    <w:rsid w:val="00CA553F"/>
    <w:rsid w:val="00CA5D8E"/>
    <w:rsid w:val="00CA648F"/>
    <w:rsid w:val="00CA6E24"/>
    <w:rsid w:val="00CA7DAD"/>
    <w:rsid w:val="00CA7E9E"/>
    <w:rsid w:val="00CB00B7"/>
    <w:rsid w:val="00CB0467"/>
    <w:rsid w:val="00CB14BE"/>
    <w:rsid w:val="00CB18ED"/>
    <w:rsid w:val="00CB2188"/>
    <w:rsid w:val="00CB26AF"/>
    <w:rsid w:val="00CB27AF"/>
    <w:rsid w:val="00CB2BB4"/>
    <w:rsid w:val="00CB2F8D"/>
    <w:rsid w:val="00CB31A9"/>
    <w:rsid w:val="00CB34F4"/>
    <w:rsid w:val="00CB38E2"/>
    <w:rsid w:val="00CB3F62"/>
    <w:rsid w:val="00CB5ABA"/>
    <w:rsid w:val="00CB5F24"/>
    <w:rsid w:val="00CB614D"/>
    <w:rsid w:val="00CB623C"/>
    <w:rsid w:val="00CB6335"/>
    <w:rsid w:val="00CB693F"/>
    <w:rsid w:val="00CB6DC0"/>
    <w:rsid w:val="00CC0F9B"/>
    <w:rsid w:val="00CC13FF"/>
    <w:rsid w:val="00CC16B5"/>
    <w:rsid w:val="00CC2A96"/>
    <w:rsid w:val="00CC304A"/>
    <w:rsid w:val="00CC333C"/>
    <w:rsid w:val="00CC35EF"/>
    <w:rsid w:val="00CC37A9"/>
    <w:rsid w:val="00CC3B66"/>
    <w:rsid w:val="00CC47A0"/>
    <w:rsid w:val="00CC48C0"/>
    <w:rsid w:val="00CC5A14"/>
    <w:rsid w:val="00CC7356"/>
    <w:rsid w:val="00CC7D46"/>
    <w:rsid w:val="00CD01FE"/>
    <w:rsid w:val="00CD05A9"/>
    <w:rsid w:val="00CD065B"/>
    <w:rsid w:val="00CD1138"/>
    <w:rsid w:val="00CD11BC"/>
    <w:rsid w:val="00CD1816"/>
    <w:rsid w:val="00CD21E3"/>
    <w:rsid w:val="00CD31AE"/>
    <w:rsid w:val="00CD3BB2"/>
    <w:rsid w:val="00CD50C3"/>
    <w:rsid w:val="00CD50F5"/>
    <w:rsid w:val="00CD528E"/>
    <w:rsid w:val="00CD5295"/>
    <w:rsid w:val="00CD641B"/>
    <w:rsid w:val="00CD6BFC"/>
    <w:rsid w:val="00CD70E4"/>
    <w:rsid w:val="00CD7329"/>
    <w:rsid w:val="00CE0AAD"/>
    <w:rsid w:val="00CE0D8D"/>
    <w:rsid w:val="00CE1438"/>
    <w:rsid w:val="00CE18B0"/>
    <w:rsid w:val="00CE23AC"/>
    <w:rsid w:val="00CE25B3"/>
    <w:rsid w:val="00CE2A05"/>
    <w:rsid w:val="00CE2BB6"/>
    <w:rsid w:val="00CE3383"/>
    <w:rsid w:val="00CE38A1"/>
    <w:rsid w:val="00CE3C47"/>
    <w:rsid w:val="00CE3E1B"/>
    <w:rsid w:val="00CE4831"/>
    <w:rsid w:val="00CE681E"/>
    <w:rsid w:val="00CE6CE4"/>
    <w:rsid w:val="00CE6EE8"/>
    <w:rsid w:val="00CE7254"/>
    <w:rsid w:val="00CE7A70"/>
    <w:rsid w:val="00CE7B29"/>
    <w:rsid w:val="00CE7EB3"/>
    <w:rsid w:val="00CF0D4D"/>
    <w:rsid w:val="00CF1725"/>
    <w:rsid w:val="00CF2325"/>
    <w:rsid w:val="00CF23C5"/>
    <w:rsid w:val="00CF33BE"/>
    <w:rsid w:val="00CF3609"/>
    <w:rsid w:val="00CF3684"/>
    <w:rsid w:val="00CF4011"/>
    <w:rsid w:val="00CF4731"/>
    <w:rsid w:val="00CF50EA"/>
    <w:rsid w:val="00CF592F"/>
    <w:rsid w:val="00CF5F16"/>
    <w:rsid w:val="00CF642F"/>
    <w:rsid w:val="00CF6A4D"/>
    <w:rsid w:val="00CF793A"/>
    <w:rsid w:val="00D00413"/>
    <w:rsid w:val="00D005E5"/>
    <w:rsid w:val="00D009CD"/>
    <w:rsid w:val="00D01E5A"/>
    <w:rsid w:val="00D02379"/>
    <w:rsid w:val="00D027B2"/>
    <w:rsid w:val="00D02E42"/>
    <w:rsid w:val="00D035F9"/>
    <w:rsid w:val="00D036D5"/>
    <w:rsid w:val="00D03A30"/>
    <w:rsid w:val="00D04A92"/>
    <w:rsid w:val="00D04DBB"/>
    <w:rsid w:val="00D05132"/>
    <w:rsid w:val="00D05708"/>
    <w:rsid w:val="00D05DCB"/>
    <w:rsid w:val="00D062E2"/>
    <w:rsid w:val="00D06C8F"/>
    <w:rsid w:val="00D10D24"/>
    <w:rsid w:val="00D1224A"/>
    <w:rsid w:val="00D124A8"/>
    <w:rsid w:val="00D1256C"/>
    <w:rsid w:val="00D126FE"/>
    <w:rsid w:val="00D13686"/>
    <w:rsid w:val="00D14D64"/>
    <w:rsid w:val="00D14EBC"/>
    <w:rsid w:val="00D14F39"/>
    <w:rsid w:val="00D154AD"/>
    <w:rsid w:val="00D157C7"/>
    <w:rsid w:val="00D15A7D"/>
    <w:rsid w:val="00D16097"/>
    <w:rsid w:val="00D16703"/>
    <w:rsid w:val="00D16989"/>
    <w:rsid w:val="00D16FC6"/>
    <w:rsid w:val="00D170BD"/>
    <w:rsid w:val="00D20779"/>
    <w:rsid w:val="00D20EEA"/>
    <w:rsid w:val="00D234AF"/>
    <w:rsid w:val="00D23C21"/>
    <w:rsid w:val="00D23EA7"/>
    <w:rsid w:val="00D24499"/>
    <w:rsid w:val="00D2496C"/>
    <w:rsid w:val="00D26AB1"/>
    <w:rsid w:val="00D26FB2"/>
    <w:rsid w:val="00D2713F"/>
    <w:rsid w:val="00D273E6"/>
    <w:rsid w:val="00D274E4"/>
    <w:rsid w:val="00D2759E"/>
    <w:rsid w:val="00D27685"/>
    <w:rsid w:val="00D27AA9"/>
    <w:rsid w:val="00D3042D"/>
    <w:rsid w:val="00D3083E"/>
    <w:rsid w:val="00D30F8E"/>
    <w:rsid w:val="00D31001"/>
    <w:rsid w:val="00D316CC"/>
    <w:rsid w:val="00D3186F"/>
    <w:rsid w:val="00D334C7"/>
    <w:rsid w:val="00D34B4C"/>
    <w:rsid w:val="00D34F37"/>
    <w:rsid w:val="00D36370"/>
    <w:rsid w:val="00D377FC"/>
    <w:rsid w:val="00D37AB6"/>
    <w:rsid w:val="00D40C25"/>
    <w:rsid w:val="00D40EDA"/>
    <w:rsid w:val="00D4170C"/>
    <w:rsid w:val="00D42109"/>
    <w:rsid w:val="00D421B4"/>
    <w:rsid w:val="00D42BD1"/>
    <w:rsid w:val="00D44334"/>
    <w:rsid w:val="00D44A3B"/>
    <w:rsid w:val="00D453D8"/>
    <w:rsid w:val="00D45D75"/>
    <w:rsid w:val="00D463D0"/>
    <w:rsid w:val="00D46508"/>
    <w:rsid w:val="00D46D41"/>
    <w:rsid w:val="00D47514"/>
    <w:rsid w:val="00D47D44"/>
    <w:rsid w:val="00D500A4"/>
    <w:rsid w:val="00D50181"/>
    <w:rsid w:val="00D502FF"/>
    <w:rsid w:val="00D50795"/>
    <w:rsid w:val="00D516D8"/>
    <w:rsid w:val="00D517D2"/>
    <w:rsid w:val="00D5193F"/>
    <w:rsid w:val="00D51944"/>
    <w:rsid w:val="00D51C1F"/>
    <w:rsid w:val="00D52600"/>
    <w:rsid w:val="00D52C9E"/>
    <w:rsid w:val="00D52F62"/>
    <w:rsid w:val="00D53236"/>
    <w:rsid w:val="00D536E8"/>
    <w:rsid w:val="00D549CC"/>
    <w:rsid w:val="00D55034"/>
    <w:rsid w:val="00D552A6"/>
    <w:rsid w:val="00D552D8"/>
    <w:rsid w:val="00D55483"/>
    <w:rsid w:val="00D55F7D"/>
    <w:rsid w:val="00D55FE7"/>
    <w:rsid w:val="00D5635C"/>
    <w:rsid w:val="00D56971"/>
    <w:rsid w:val="00D56D3E"/>
    <w:rsid w:val="00D57277"/>
    <w:rsid w:val="00D57569"/>
    <w:rsid w:val="00D60144"/>
    <w:rsid w:val="00D60C1D"/>
    <w:rsid w:val="00D60FC9"/>
    <w:rsid w:val="00D613AE"/>
    <w:rsid w:val="00D62FB5"/>
    <w:rsid w:val="00D6376F"/>
    <w:rsid w:val="00D63D7C"/>
    <w:rsid w:val="00D64AA0"/>
    <w:rsid w:val="00D650C3"/>
    <w:rsid w:val="00D6541F"/>
    <w:rsid w:val="00D65522"/>
    <w:rsid w:val="00D65DBE"/>
    <w:rsid w:val="00D6611E"/>
    <w:rsid w:val="00D66D4C"/>
    <w:rsid w:val="00D67B1B"/>
    <w:rsid w:val="00D709CA"/>
    <w:rsid w:val="00D71EC9"/>
    <w:rsid w:val="00D7209B"/>
    <w:rsid w:val="00D74311"/>
    <w:rsid w:val="00D7436A"/>
    <w:rsid w:val="00D7560A"/>
    <w:rsid w:val="00D75E94"/>
    <w:rsid w:val="00D7655D"/>
    <w:rsid w:val="00D76E9F"/>
    <w:rsid w:val="00D77077"/>
    <w:rsid w:val="00D77848"/>
    <w:rsid w:val="00D8050A"/>
    <w:rsid w:val="00D80677"/>
    <w:rsid w:val="00D810D3"/>
    <w:rsid w:val="00D81289"/>
    <w:rsid w:val="00D813A8"/>
    <w:rsid w:val="00D81DE7"/>
    <w:rsid w:val="00D8272F"/>
    <w:rsid w:val="00D82F37"/>
    <w:rsid w:val="00D84A1D"/>
    <w:rsid w:val="00D8502E"/>
    <w:rsid w:val="00D856D0"/>
    <w:rsid w:val="00D85C5C"/>
    <w:rsid w:val="00D860C2"/>
    <w:rsid w:val="00D860DE"/>
    <w:rsid w:val="00D861C2"/>
    <w:rsid w:val="00D86EE9"/>
    <w:rsid w:val="00D87AA9"/>
    <w:rsid w:val="00D87D06"/>
    <w:rsid w:val="00D90F80"/>
    <w:rsid w:val="00D92225"/>
    <w:rsid w:val="00D92A6F"/>
    <w:rsid w:val="00D92D55"/>
    <w:rsid w:val="00D92DEB"/>
    <w:rsid w:val="00D930C7"/>
    <w:rsid w:val="00D936A3"/>
    <w:rsid w:val="00D93AFD"/>
    <w:rsid w:val="00D94170"/>
    <w:rsid w:val="00D959DA"/>
    <w:rsid w:val="00D975BE"/>
    <w:rsid w:val="00D976EB"/>
    <w:rsid w:val="00D979FB"/>
    <w:rsid w:val="00D97D73"/>
    <w:rsid w:val="00DA1367"/>
    <w:rsid w:val="00DA144F"/>
    <w:rsid w:val="00DA1663"/>
    <w:rsid w:val="00DA3353"/>
    <w:rsid w:val="00DA55A3"/>
    <w:rsid w:val="00DA6364"/>
    <w:rsid w:val="00DA6467"/>
    <w:rsid w:val="00DA6500"/>
    <w:rsid w:val="00DA781F"/>
    <w:rsid w:val="00DB09A9"/>
    <w:rsid w:val="00DB21A0"/>
    <w:rsid w:val="00DB23C8"/>
    <w:rsid w:val="00DB2E4E"/>
    <w:rsid w:val="00DB31C2"/>
    <w:rsid w:val="00DB3818"/>
    <w:rsid w:val="00DB3B28"/>
    <w:rsid w:val="00DB4273"/>
    <w:rsid w:val="00DB5011"/>
    <w:rsid w:val="00DB5A2C"/>
    <w:rsid w:val="00DB5F6A"/>
    <w:rsid w:val="00DB68D9"/>
    <w:rsid w:val="00DB7259"/>
    <w:rsid w:val="00DB7853"/>
    <w:rsid w:val="00DB7B28"/>
    <w:rsid w:val="00DB7ECD"/>
    <w:rsid w:val="00DC03D7"/>
    <w:rsid w:val="00DC0548"/>
    <w:rsid w:val="00DC092F"/>
    <w:rsid w:val="00DC0A6A"/>
    <w:rsid w:val="00DC1409"/>
    <w:rsid w:val="00DC155E"/>
    <w:rsid w:val="00DC1DE1"/>
    <w:rsid w:val="00DC3508"/>
    <w:rsid w:val="00DC3630"/>
    <w:rsid w:val="00DC3A62"/>
    <w:rsid w:val="00DC432B"/>
    <w:rsid w:val="00DC4B82"/>
    <w:rsid w:val="00DC4D2C"/>
    <w:rsid w:val="00DC51CA"/>
    <w:rsid w:val="00DC62C2"/>
    <w:rsid w:val="00DC6427"/>
    <w:rsid w:val="00DC64ED"/>
    <w:rsid w:val="00DC6640"/>
    <w:rsid w:val="00DC6787"/>
    <w:rsid w:val="00DC686A"/>
    <w:rsid w:val="00DC6D01"/>
    <w:rsid w:val="00DC75EB"/>
    <w:rsid w:val="00DC77A1"/>
    <w:rsid w:val="00DC7CC8"/>
    <w:rsid w:val="00DC7DC0"/>
    <w:rsid w:val="00DD059A"/>
    <w:rsid w:val="00DD0EF8"/>
    <w:rsid w:val="00DD0F4B"/>
    <w:rsid w:val="00DD1195"/>
    <w:rsid w:val="00DD1533"/>
    <w:rsid w:val="00DD1690"/>
    <w:rsid w:val="00DD19F4"/>
    <w:rsid w:val="00DD1A12"/>
    <w:rsid w:val="00DD32DE"/>
    <w:rsid w:val="00DD3E31"/>
    <w:rsid w:val="00DD4EFE"/>
    <w:rsid w:val="00DD52B3"/>
    <w:rsid w:val="00DD5962"/>
    <w:rsid w:val="00DD5F54"/>
    <w:rsid w:val="00DD6B71"/>
    <w:rsid w:val="00DD6FAE"/>
    <w:rsid w:val="00DE01BC"/>
    <w:rsid w:val="00DE0287"/>
    <w:rsid w:val="00DE072C"/>
    <w:rsid w:val="00DE2541"/>
    <w:rsid w:val="00DE2824"/>
    <w:rsid w:val="00DE2D75"/>
    <w:rsid w:val="00DE3837"/>
    <w:rsid w:val="00DE43AB"/>
    <w:rsid w:val="00DE49C9"/>
    <w:rsid w:val="00DE59D7"/>
    <w:rsid w:val="00DE5C03"/>
    <w:rsid w:val="00DE619E"/>
    <w:rsid w:val="00DE74F8"/>
    <w:rsid w:val="00DE75A4"/>
    <w:rsid w:val="00DE7A3A"/>
    <w:rsid w:val="00DF14CB"/>
    <w:rsid w:val="00DF165C"/>
    <w:rsid w:val="00DF1DC9"/>
    <w:rsid w:val="00DF1F25"/>
    <w:rsid w:val="00DF21D7"/>
    <w:rsid w:val="00DF225A"/>
    <w:rsid w:val="00DF2CD1"/>
    <w:rsid w:val="00DF2DA9"/>
    <w:rsid w:val="00DF2FAD"/>
    <w:rsid w:val="00DF309D"/>
    <w:rsid w:val="00DF3217"/>
    <w:rsid w:val="00DF325B"/>
    <w:rsid w:val="00DF3354"/>
    <w:rsid w:val="00DF3E8A"/>
    <w:rsid w:val="00DF43A0"/>
    <w:rsid w:val="00DF45BE"/>
    <w:rsid w:val="00DF486C"/>
    <w:rsid w:val="00DF56B8"/>
    <w:rsid w:val="00DF6634"/>
    <w:rsid w:val="00DF6F32"/>
    <w:rsid w:val="00DF7BE9"/>
    <w:rsid w:val="00DF7CAF"/>
    <w:rsid w:val="00E00D53"/>
    <w:rsid w:val="00E019E9"/>
    <w:rsid w:val="00E0241E"/>
    <w:rsid w:val="00E02D46"/>
    <w:rsid w:val="00E03CE9"/>
    <w:rsid w:val="00E04536"/>
    <w:rsid w:val="00E04740"/>
    <w:rsid w:val="00E0492C"/>
    <w:rsid w:val="00E04A59"/>
    <w:rsid w:val="00E04ABF"/>
    <w:rsid w:val="00E04BCA"/>
    <w:rsid w:val="00E055F2"/>
    <w:rsid w:val="00E05B2B"/>
    <w:rsid w:val="00E06E3E"/>
    <w:rsid w:val="00E071D5"/>
    <w:rsid w:val="00E076B4"/>
    <w:rsid w:val="00E07F25"/>
    <w:rsid w:val="00E10484"/>
    <w:rsid w:val="00E11CD9"/>
    <w:rsid w:val="00E11F05"/>
    <w:rsid w:val="00E12599"/>
    <w:rsid w:val="00E12DB0"/>
    <w:rsid w:val="00E12F37"/>
    <w:rsid w:val="00E166C8"/>
    <w:rsid w:val="00E16828"/>
    <w:rsid w:val="00E17893"/>
    <w:rsid w:val="00E21B6D"/>
    <w:rsid w:val="00E227D0"/>
    <w:rsid w:val="00E229E4"/>
    <w:rsid w:val="00E237B6"/>
    <w:rsid w:val="00E2471B"/>
    <w:rsid w:val="00E24824"/>
    <w:rsid w:val="00E25608"/>
    <w:rsid w:val="00E2603E"/>
    <w:rsid w:val="00E26276"/>
    <w:rsid w:val="00E26FA9"/>
    <w:rsid w:val="00E27026"/>
    <w:rsid w:val="00E270C1"/>
    <w:rsid w:val="00E279AE"/>
    <w:rsid w:val="00E30243"/>
    <w:rsid w:val="00E3025F"/>
    <w:rsid w:val="00E3037E"/>
    <w:rsid w:val="00E3090D"/>
    <w:rsid w:val="00E30F96"/>
    <w:rsid w:val="00E312F6"/>
    <w:rsid w:val="00E3175D"/>
    <w:rsid w:val="00E317E8"/>
    <w:rsid w:val="00E31D93"/>
    <w:rsid w:val="00E327A3"/>
    <w:rsid w:val="00E32E90"/>
    <w:rsid w:val="00E3303A"/>
    <w:rsid w:val="00E3376C"/>
    <w:rsid w:val="00E337B2"/>
    <w:rsid w:val="00E338A0"/>
    <w:rsid w:val="00E33BA1"/>
    <w:rsid w:val="00E33C84"/>
    <w:rsid w:val="00E341C2"/>
    <w:rsid w:val="00E34203"/>
    <w:rsid w:val="00E3495F"/>
    <w:rsid w:val="00E34C48"/>
    <w:rsid w:val="00E34FB5"/>
    <w:rsid w:val="00E351FE"/>
    <w:rsid w:val="00E35820"/>
    <w:rsid w:val="00E35BCD"/>
    <w:rsid w:val="00E3668E"/>
    <w:rsid w:val="00E367F1"/>
    <w:rsid w:val="00E36B08"/>
    <w:rsid w:val="00E372A1"/>
    <w:rsid w:val="00E3764E"/>
    <w:rsid w:val="00E37686"/>
    <w:rsid w:val="00E37F2A"/>
    <w:rsid w:val="00E40ADB"/>
    <w:rsid w:val="00E42CBC"/>
    <w:rsid w:val="00E43DB6"/>
    <w:rsid w:val="00E43EF5"/>
    <w:rsid w:val="00E444E1"/>
    <w:rsid w:val="00E445B1"/>
    <w:rsid w:val="00E452C4"/>
    <w:rsid w:val="00E4552D"/>
    <w:rsid w:val="00E469EC"/>
    <w:rsid w:val="00E47EAA"/>
    <w:rsid w:val="00E516AB"/>
    <w:rsid w:val="00E51C34"/>
    <w:rsid w:val="00E51CBA"/>
    <w:rsid w:val="00E51FB2"/>
    <w:rsid w:val="00E5204F"/>
    <w:rsid w:val="00E52674"/>
    <w:rsid w:val="00E52C26"/>
    <w:rsid w:val="00E52EDA"/>
    <w:rsid w:val="00E53AE1"/>
    <w:rsid w:val="00E5458F"/>
    <w:rsid w:val="00E54936"/>
    <w:rsid w:val="00E550E0"/>
    <w:rsid w:val="00E55127"/>
    <w:rsid w:val="00E558B4"/>
    <w:rsid w:val="00E55CD6"/>
    <w:rsid w:val="00E56038"/>
    <w:rsid w:val="00E560A9"/>
    <w:rsid w:val="00E56766"/>
    <w:rsid w:val="00E567D1"/>
    <w:rsid w:val="00E57225"/>
    <w:rsid w:val="00E575BC"/>
    <w:rsid w:val="00E57BC3"/>
    <w:rsid w:val="00E60799"/>
    <w:rsid w:val="00E60F1C"/>
    <w:rsid w:val="00E60F5F"/>
    <w:rsid w:val="00E61FA0"/>
    <w:rsid w:val="00E6208C"/>
    <w:rsid w:val="00E6293C"/>
    <w:rsid w:val="00E62B24"/>
    <w:rsid w:val="00E62D57"/>
    <w:rsid w:val="00E63AA6"/>
    <w:rsid w:val="00E6466B"/>
    <w:rsid w:val="00E64E06"/>
    <w:rsid w:val="00E650E5"/>
    <w:rsid w:val="00E65399"/>
    <w:rsid w:val="00E65A1C"/>
    <w:rsid w:val="00E65E92"/>
    <w:rsid w:val="00E66593"/>
    <w:rsid w:val="00E66A56"/>
    <w:rsid w:val="00E66D8F"/>
    <w:rsid w:val="00E673FE"/>
    <w:rsid w:val="00E675AF"/>
    <w:rsid w:val="00E67855"/>
    <w:rsid w:val="00E70459"/>
    <w:rsid w:val="00E707EF"/>
    <w:rsid w:val="00E71799"/>
    <w:rsid w:val="00E7227A"/>
    <w:rsid w:val="00E72EC9"/>
    <w:rsid w:val="00E73D63"/>
    <w:rsid w:val="00E73EB3"/>
    <w:rsid w:val="00E74FAA"/>
    <w:rsid w:val="00E753DE"/>
    <w:rsid w:val="00E76860"/>
    <w:rsid w:val="00E76B63"/>
    <w:rsid w:val="00E76E56"/>
    <w:rsid w:val="00E76ED8"/>
    <w:rsid w:val="00E778D5"/>
    <w:rsid w:val="00E77D12"/>
    <w:rsid w:val="00E8256B"/>
    <w:rsid w:val="00E8265A"/>
    <w:rsid w:val="00E82663"/>
    <w:rsid w:val="00E8294C"/>
    <w:rsid w:val="00E829C5"/>
    <w:rsid w:val="00E82EF9"/>
    <w:rsid w:val="00E8364D"/>
    <w:rsid w:val="00E83F05"/>
    <w:rsid w:val="00E83F09"/>
    <w:rsid w:val="00E83FF1"/>
    <w:rsid w:val="00E84D06"/>
    <w:rsid w:val="00E85358"/>
    <w:rsid w:val="00E8567F"/>
    <w:rsid w:val="00E85889"/>
    <w:rsid w:val="00E8621E"/>
    <w:rsid w:val="00E87212"/>
    <w:rsid w:val="00E8728D"/>
    <w:rsid w:val="00E8791F"/>
    <w:rsid w:val="00E87AE8"/>
    <w:rsid w:val="00E87B50"/>
    <w:rsid w:val="00E90009"/>
    <w:rsid w:val="00E902A8"/>
    <w:rsid w:val="00E9084D"/>
    <w:rsid w:val="00E909C2"/>
    <w:rsid w:val="00E90DC5"/>
    <w:rsid w:val="00E91937"/>
    <w:rsid w:val="00E91D5A"/>
    <w:rsid w:val="00E924B4"/>
    <w:rsid w:val="00E92791"/>
    <w:rsid w:val="00E92E22"/>
    <w:rsid w:val="00E9322F"/>
    <w:rsid w:val="00E93600"/>
    <w:rsid w:val="00E93A2C"/>
    <w:rsid w:val="00E9442F"/>
    <w:rsid w:val="00E94B93"/>
    <w:rsid w:val="00E95635"/>
    <w:rsid w:val="00E961FF"/>
    <w:rsid w:val="00E96960"/>
    <w:rsid w:val="00E976A4"/>
    <w:rsid w:val="00E97878"/>
    <w:rsid w:val="00E97D6D"/>
    <w:rsid w:val="00EA038B"/>
    <w:rsid w:val="00EA0AD2"/>
    <w:rsid w:val="00EA10A1"/>
    <w:rsid w:val="00EA1377"/>
    <w:rsid w:val="00EA169D"/>
    <w:rsid w:val="00EA1D26"/>
    <w:rsid w:val="00EA1D63"/>
    <w:rsid w:val="00EA1EBE"/>
    <w:rsid w:val="00EA1FA6"/>
    <w:rsid w:val="00EA23D4"/>
    <w:rsid w:val="00EA3204"/>
    <w:rsid w:val="00EA333B"/>
    <w:rsid w:val="00EA34A9"/>
    <w:rsid w:val="00EA4D51"/>
    <w:rsid w:val="00EA6A7E"/>
    <w:rsid w:val="00EA7B1E"/>
    <w:rsid w:val="00EA7BF9"/>
    <w:rsid w:val="00EA7C3C"/>
    <w:rsid w:val="00EB0677"/>
    <w:rsid w:val="00EB074A"/>
    <w:rsid w:val="00EB14AF"/>
    <w:rsid w:val="00EB1D0B"/>
    <w:rsid w:val="00EB1DCF"/>
    <w:rsid w:val="00EB22E3"/>
    <w:rsid w:val="00EB23F5"/>
    <w:rsid w:val="00EB339A"/>
    <w:rsid w:val="00EB3C95"/>
    <w:rsid w:val="00EB3D19"/>
    <w:rsid w:val="00EB4452"/>
    <w:rsid w:val="00EB5FD0"/>
    <w:rsid w:val="00EB6198"/>
    <w:rsid w:val="00EB755D"/>
    <w:rsid w:val="00EB7A2C"/>
    <w:rsid w:val="00EC00C4"/>
    <w:rsid w:val="00EC0FCB"/>
    <w:rsid w:val="00EC132D"/>
    <w:rsid w:val="00EC18B2"/>
    <w:rsid w:val="00EC1A22"/>
    <w:rsid w:val="00EC1A49"/>
    <w:rsid w:val="00EC34C9"/>
    <w:rsid w:val="00EC3700"/>
    <w:rsid w:val="00EC37A4"/>
    <w:rsid w:val="00EC3A6C"/>
    <w:rsid w:val="00EC4DE3"/>
    <w:rsid w:val="00EC5070"/>
    <w:rsid w:val="00EC553A"/>
    <w:rsid w:val="00EC5D84"/>
    <w:rsid w:val="00EC5F70"/>
    <w:rsid w:val="00EC6924"/>
    <w:rsid w:val="00EC79A9"/>
    <w:rsid w:val="00EC79F7"/>
    <w:rsid w:val="00EC7A79"/>
    <w:rsid w:val="00EC7B09"/>
    <w:rsid w:val="00EC7FB3"/>
    <w:rsid w:val="00ED09FE"/>
    <w:rsid w:val="00ED14E6"/>
    <w:rsid w:val="00ED1648"/>
    <w:rsid w:val="00ED18BE"/>
    <w:rsid w:val="00ED1CB6"/>
    <w:rsid w:val="00ED2E38"/>
    <w:rsid w:val="00ED34CB"/>
    <w:rsid w:val="00ED399C"/>
    <w:rsid w:val="00ED3F75"/>
    <w:rsid w:val="00ED4219"/>
    <w:rsid w:val="00ED492E"/>
    <w:rsid w:val="00ED4EAF"/>
    <w:rsid w:val="00ED53AC"/>
    <w:rsid w:val="00ED5DA0"/>
    <w:rsid w:val="00ED65EA"/>
    <w:rsid w:val="00ED6856"/>
    <w:rsid w:val="00ED6A3B"/>
    <w:rsid w:val="00ED7007"/>
    <w:rsid w:val="00ED7D85"/>
    <w:rsid w:val="00ED7E34"/>
    <w:rsid w:val="00ED7EC3"/>
    <w:rsid w:val="00EE00A6"/>
    <w:rsid w:val="00EE0B79"/>
    <w:rsid w:val="00EE0CDD"/>
    <w:rsid w:val="00EE11CD"/>
    <w:rsid w:val="00EE1349"/>
    <w:rsid w:val="00EE1F2D"/>
    <w:rsid w:val="00EE244F"/>
    <w:rsid w:val="00EE274C"/>
    <w:rsid w:val="00EE2CED"/>
    <w:rsid w:val="00EE6CD3"/>
    <w:rsid w:val="00EF0DCF"/>
    <w:rsid w:val="00EF1998"/>
    <w:rsid w:val="00EF46FE"/>
    <w:rsid w:val="00EF5E5D"/>
    <w:rsid w:val="00EF66B9"/>
    <w:rsid w:val="00EF6BB2"/>
    <w:rsid w:val="00EF6F1A"/>
    <w:rsid w:val="00EF71A7"/>
    <w:rsid w:val="00EF7226"/>
    <w:rsid w:val="00EF7AC2"/>
    <w:rsid w:val="00F010CD"/>
    <w:rsid w:val="00F014D6"/>
    <w:rsid w:val="00F02E66"/>
    <w:rsid w:val="00F031C9"/>
    <w:rsid w:val="00F035CB"/>
    <w:rsid w:val="00F03763"/>
    <w:rsid w:val="00F03C91"/>
    <w:rsid w:val="00F045D3"/>
    <w:rsid w:val="00F04D7A"/>
    <w:rsid w:val="00F04EF6"/>
    <w:rsid w:val="00F0571E"/>
    <w:rsid w:val="00F05770"/>
    <w:rsid w:val="00F05B66"/>
    <w:rsid w:val="00F06175"/>
    <w:rsid w:val="00F06221"/>
    <w:rsid w:val="00F0644B"/>
    <w:rsid w:val="00F075B0"/>
    <w:rsid w:val="00F07A7E"/>
    <w:rsid w:val="00F07BF4"/>
    <w:rsid w:val="00F07CF0"/>
    <w:rsid w:val="00F10A4D"/>
    <w:rsid w:val="00F11429"/>
    <w:rsid w:val="00F1149B"/>
    <w:rsid w:val="00F121A4"/>
    <w:rsid w:val="00F123B8"/>
    <w:rsid w:val="00F12BE2"/>
    <w:rsid w:val="00F12FBB"/>
    <w:rsid w:val="00F137A5"/>
    <w:rsid w:val="00F14706"/>
    <w:rsid w:val="00F14BD6"/>
    <w:rsid w:val="00F14C9F"/>
    <w:rsid w:val="00F14F69"/>
    <w:rsid w:val="00F15C0C"/>
    <w:rsid w:val="00F15E5E"/>
    <w:rsid w:val="00F16264"/>
    <w:rsid w:val="00F164CF"/>
    <w:rsid w:val="00F1769E"/>
    <w:rsid w:val="00F20063"/>
    <w:rsid w:val="00F20113"/>
    <w:rsid w:val="00F201ED"/>
    <w:rsid w:val="00F216D6"/>
    <w:rsid w:val="00F2232F"/>
    <w:rsid w:val="00F22523"/>
    <w:rsid w:val="00F22628"/>
    <w:rsid w:val="00F22D4C"/>
    <w:rsid w:val="00F23212"/>
    <w:rsid w:val="00F23399"/>
    <w:rsid w:val="00F23762"/>
    <w:rsid w:val="00F24004"/>
    <w:rsid w:val="00F24481"/>
    <w:rsid w:val="00F2465E"/>
    <w:rsid w:val="00F24F20"/>
    <w:rsid w:val="00F25A22"/>
    <w:rsid w:val="00F272D5"/>
    <w:rsid w:val="00F30048"/>
    <w:rsid w:val="00F30148"/>
    <w:rsid w:val="00F30949"/>
    <w:rsid w:val="00F3188F"/>
    <w:rsid w:val="00F318C2"/>
    <w:rsid w:val="00F319AF"/>
    <w:rsid w:val="00F31C92"/>
    <w:rsid w:val="00F3238E"/>
    <w:rsid w:val="00F32F79"/>
    <w:rsid w:val="00F3350B"/>
    <w:rsid w:val="00F336CE"/>
    <w:rsid w:val="00F33B30"/>
    <w:rsid w:val="00F33D5A"/>
    <w:rsid w:val="00F34D11"/>
    <w:rsid w:val="00F3509F"/>
    <w:rsid w:val="00F350DC"/>
    <w:rsid w:val="00F35A0C"/>
    <w:rsid w:val="00F3645E"/>
    <w:rsid w:val="00F3679A"/>
    <w:rsid w:val="00F36AE8"/>
    <w:rsid w:val="00F36E59"/>
    <w:rsid w:val="00F373BA"/>
    <w:rsid w:val="00F375D7"/>
    <w:rsid w:val="00F375EC"/>
    <w:rsid w:val="00F37A50"/>
    <w:rsid w:val="00F37DAA"/>
    <w:rsid w:val="00F40CA7"/>
    <w:rsid w:val="00F41903"/>
    <w:rsid w:val="00F4202C"/>
    <w:rsid w:val="00F421B5"/>
    <w:rsid w:val="00F4233B"/>
    <w:rsid w:val="00F423BE"/>
    <w:rsid w:val="00F4294C"/>
    <w:rsid w:val="00F42965"/>
    <w:rsid w:val="00F42EE8"/>
    <w:rsid w:val="00F430B2"/>
    <w:rsid w:val="00F43637"/>
    <w:rsid w:val="00F4373D"/>
    <w:rsid w:val="00F44730"/>
    <w:rsid w:val="00F44C7A"/>
    <w:rsid w:val="00F44D2B"/>
    <w:rsid w:val="00F452D0"/>
    <w:rsid w:val="00F45535"/>
    <w:rsid w:val="00F457C1"/>
    <w:rsid w:val="00F46722"/>
    <w:rsid w:val="00F47773"/>
    <w:rsid w:val="00F50399"/>
    <w:rsid w:val="00F50549"/>
    <w:rsid w:val="00F516C5"/>
    <w:rsid w:val="00F51CBC"/>
    <w:rsid w:val="00F51D8A"/>
    <w:rsid w:val="00F51E9D"/>
    <w:rsid w:val="00F52924"/>
    <w:rsid w:val="00F5353E"/>
    <w:rsid w:val="00F53D49"/>
    <w:rsid w:val="00F54056"/>
    <w:rsid w:val="00F54379"/>
    <w:rsid w:val="00F543B7"/>
    <w:rsid w:val="00F54CFA"/>
    <w:rsid w:val="00F55381"/>
    <w:rsid w:val="00F55936"/>
    <w:rsid w:val="00F55CDC"/>
    <w:rsid w:val="00F55FDD"/>
    <w:rsid w:val="00F5616A"/>
    <w:rsid w:val="00F5620D"/>
    <w:rsid w:val="00F5668B"/>
    <w:rsid w:val="00F568DE"/>
    <w:rsid w:val="00F56D8C"/>
    <w:rsid w:val="00F56FE8"/>
    <w:rsid w:val="00F57123"/>
    <w:rsid w:val="00F5722D"/>
    <w:rsid w:val="00F57D7A"/>
    <w:rsid w:val="00F60137"/>
    <w:rsid w:val="00F60630"/>
    <w:rsid w:val="00F60A40"/>
    <w:rsid w:val="00F60C77"/>
    <w:rsid w:val="00F60DC2"/>
    <w:rsid w:val="00F6122E"/>
    <w:rsid w:val="00F612F1"/>
    <w:rsid w:val="00F61840"/>
    <w:rsid w:val="00F61F03"/>
    <w:rsid w:val="00F624DA"/>
    <w:rsid w:val="00F63020"/>
    <w:rsid w:val="00F63049"/>
    <w:rsid w:val="00F631F6"/>
    <w:rsid w:val="00F64D5C"/>
    <w:rsid w:val="00F64FDB"/>
    <w:rsid w:val="00F65152"/>
    <w:rsid w:val="00F657C3"/>
    <w:rsid w:val="00F65887"/>
    <w:rsid w:val="00F65A20"/>
    <w:rsid w:val="00F662B5"/>
    <w:rsid w:val="00F67845"/>
    <w:rsid w:val="00F70E5B"/>
    <w:rsid w:val="00F70F7B"/>
    <w:rsid w:val="00F71901"/>
    <w:rsid w:val="00F71B8B"/>
    <w:rsid w:val="00F7267F"/>
    <w:rsid w:val="00F7289E"/>
    <w:rsid w:val="00F72BB6"/>
    <w:rsid w:val="00F734F5"/>
    <w:rsid w:val="00F73988"/>
    <w:rsid w:val="00F73F6F"/>
    <w:rsid w:val="00F7428E"/>
    <w:rsid w:val="00F74711"/>
    <w:rsid w:val="00F74E7E"/>
    <w:rsid w:val="00F74F6F"/>
    <w:rsid w:val="00F75059"/>
    <w:rsid w:val="00F7561A"/>
    <w:rsid w:val="00F756D0"/>
    <w:rsid w:val="00F75B56"/>
    <w:rsid w:val="00F75B5B"/>
    <w:rsid w:val="00F75D22"/>
    <w:rsid w:val="00F76E2F"/>
    <w:rsid w:val="00F77212"/>
    <w:rsid w:val="00F773A3"/>
    <w:rsid w:val="00F77BCA"/>
    <w:rsid w:val="00F77DD3"/>
    <w:rsid w:val="00F80150"/>
    <w:rsid w:val="00F80603"/>
    <w:rsid w:val="00F80970"/>
    <w:rsid w:val="00F80B22"/>
    <w:rsid w:val="00F80B61"/>
    <w:rsid w:val="00F80EC3"/>
    <w:rsid w:val="00F8180D"/>
    <w:rsid w:val="00F83116"/>
    <w:rsid w:val="00F839B3"/>
    <w:rsid w:val="00F84981"/>
    <w:rsid w:val="00F849C6"/>
    <w:rsid w:val="00F849DE"/>
    <w:rsid w:val="00F84FFB"/>
    <w:rsid w:val="00F85104"/>
    <w:rsid w:val="00F8545E"/>
    <w:rsid w:val="00F85B66"/>
    <w:rsid w:val="00F861B0"/>
    <w:rsid w:val="00F86806"/>
    <w:rsid w:val="00F86FA3"/>
    <w:rsid w:val="00F87438"/>
    <w:rsid w:val="00F87717"/>
    <w:rsid w:val="00F87CE5"/>
    <w:rsid w:val="00F87E61"/>
    <w:rsid w:val="00F90149"/>
    <w:rsid w:val="00F903AF"/>
    <w:rsid w:val="00F90D60"/>
    <w:rsid w:val="00F90F20"/>
    <w:rsid w:val="00F91101"/>
    <w:rsid w:val="00F913AC"/>
    <w:rsid w:val="00F92199"/>
    <w:rsid w:val="00F92559"/>
    <w:rsid w:val="00F92977"/>
    <w:rsid w:val="00F93205"/>
    <w:rsid w:val="00F94254"/>
    <w:rsid w:val="00F94898"/>
    <w:rsid w:val="00F94938"/>
    <w:rsid w:val="00F94DD8"/>
    <w:rsid w:val="00F95030"/>
    <w:rsid w:val="00F9632A"/>
    <w:rsid w:val="00F9664E"/>
    <w:rsid w:val="00F96CF2"/>
    <w:rsid w:val="00F97669"/>
    <w:rsid w:val="00FA2279"/>
    <w:rsid w:val="00FA2F6A"/>
    <w:rsid w:val="00FA3161"/>
    <w:rsid w:val="00FA332E"/>
    <w:rsid w:val="00FA396C"/>
    <w:rsid w:val="00FA44AB"/>
    <w:rsid w:val="00FA4BD0"/>
    <w:rsid w:val="00FA4CEB"/>
    <w:rsid w:val="00FA5A1F"/>
    <w:rsid w:val="00FA66B9"/>
    <w:rsid w:val="00FA6B61"/>
    <w:rsid w:val="00FA716C"/>
    <w:rsid w:val="00FA7D76"/>
    <w:rsid w:val="00FB0AA7"/>
    <w:rsid w:val="00FB0B81"/>
    <w:rsid w:val="00FB0DE0"/>
    <w:rsid w:val="00FB0E6E"/>
    <w:rsid w:val="00FB1E9A"/>
    <w:rsid w:val="00FB2A99"/>
    <w:rsid w:val="00FB33CB"/>
    <w:rsid w:val="00FB41B9"/>
    <w:rsid w:val="00FB42D0"/>
    <w:rsid w:val="00FB4A6F"/>
    <w:rsid w:val="00FB5568"/>
    <w:rsid w:val="00FB568D"/>
    <w:rsid w:val="00FB59ED"/>
    <w:rsid w:val="00FB615F"/>
    <w:rsid w:val="00FB625D"/>
    <w:rsid w:val="00FB6B68"/>
    <w:rsid w:val="00FB6C84"/>
    <w:rsid w:val="00FB7DDB"/>
    <w:rsid w:val="00FC06AA"/>
    <w:rsid w:val="00FC342C"/>
    <w:rsid w:val="00FC35BA"/>
    <w:rsid w:val="00FC4008"/>
    <w:rsid w:val="00FC4127"/>
    <w:rsid w:val="00FC44C9"/>
    <w:rsid w:val="00FC5B91"/>
    <w:rsid w:val="00FC5E16"/>
    <w:rsid w:val="00FC6682"/>
    <w:rsid w:val="00FC70DA"/>
    <w:rsid w:val="00FC7157"/>
    <w:rsid w:val="00FC7352"/>
    <w:rsid w:val="00FC7402"/>
    <w:rsid w:val="00FC7CC5"/>
    <w:rsid w:val="00FD0CA2"/>
    <w:rsid w:val="00FD1253"/>
    <w:rsid w:val="00FD2911"/>
    <w:rsid w:val="00FD3B04"/>
    <w:rsid w:val="00FD4326"/>
    <w:rsid w:val="00FD477C"/>
    <w:rsid w:val="00FD4A2B"/>
    <w:rsid w:val="00FD542B"/>
    <w:rsid w:val="00FD5997"/>
    <w:rsid w:val="00FD6F2B"/>
    <w:rsid w:val="00FD6FF4"/>
    <w:rsid w:val="00FD760E"/>
    <w:rsid w:val="00FE0DA7"/>
    <w:rsid w:val="00FE0E3A"/>
    <w:rsid w:val="00FE11A8"/>
    <w:rsid w:val="00FE1728"/>
    <w:rsid w:val="00FE1E72"/>
    <w:rsid w:val="00FE29FA"/>
    <w:rsid w:val="00FE2FFF"/>
    <w:rsid w:val="00FE346A"/>
    <w:rsid w:val="00FE37D6"/>
    <w:rsid w:val="00FE38DC"/>
    <w:rsid w:val="00FE39CB"/>
    <w:rsid w:val="00FE4002"/>
    <w:rsid w:val="00FE41B8"/>
    <w:rsid w:val="00FE47B0"/>
    <w:rsid w:val="00FE48D1"/>
    <w:rsid w:val="00FE4CDA"/>
    <w:rsid w:val="00FE5653"/>
    <w:rsid w:val="00FE57FC"/>
    <w:rsid w:val="00FE61EC"/>
    <w:rsid w:val="00FE7621"/>
    <w:rsid w:val="00FF0421"/>
    <w:rsid w:val="00FF0D92"/>
    <w:rsid w:val="00FF1D56"/>
    <w:rsid w:val="00FF1FDD"/>
    <w:rsid w:val="00FF3498"/>
    <w:rsid w:val="00FF3F5B"/>
    <w:rsid w:val="00FF405D"/>
    <w:rsid w:val="00FF484A"/>
    <w:rsid w:val="00FF4C7E"/>
    <w:rsid w:val="00FF598C"/>
    <w:rsid w:val="00FF5E1B"/>
    <w:rsid w:val="00FF63F0"/>
    <w:rsid w:val="00FF732C"/>
    <w:rsid w:val="00FF7752"/>
    <w:rsid w:val="00FF7E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D528E"/>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D528E"/>
    <w:rPr>
      <w:color w:val="0000FF"/>
      <w:u w:val="single"/>
    </w:rPr>
  </w:style>
  <w:style w:type="paragraph" w:styleId="Tekstdymka">
    <w:name w:val="Balloon Text"/>
    <w:basedOn w:val="Normalny"/>
    <w:link w:val="TekstdymkaZnak"/>
    <w:uiPriority w:val="99"/>
    <w:semiHidden/>
    <w:unhideWhenUsed/>
    <w:rsid w:val="00F5593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55936"/>
    <w:rPr>
      <w:rFonts w:ascii="Tahoma" w:eastAsia="Calibri" w:hAnsi="Tahoma" w:cs="Tahoma"/>
      <w:sz w:val="16"/>
      <w:szCs w:val="16"/>
    </w:rPr>
  </w:style>
  <w:style w:type="paragraph" w:styleId="Bezodstpw">
    <w:name w:val="No Spacing"/>
    <w:link w:val="BezodstpwZnak"/>
    <w:uiPriority w:val="1"/>
    <w:qFormat/>
    <w:rsid w:val="00F55936"/>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F55936"/>
    <w:rPr>
      <w:rFonts w:eastAsiaTheme="minorEastAsia"/>
      <w:lang w:eastAsia="pl-PL"/>
    </w:rPr>
  </w:style>
  <w:style w:type="paragraph" w:styleId="Nagwek">
    <w:name w:val="header"/>
    <w:basedOn w:val="Normalny"/>
    <w:link w:val="NagwekZnak"/>
    <w:uiPriority w:val="99"/>
    <w:unhideWhenUsed/>
    <w:rsid w:val="00F5593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55936"/>
    <w:rPr>
      <w:rFonts w:ascii="Calibri" w:eastAsia="Calibri" w:hAnsi="Calibri" w:cs="Times New Roman"/>
    </w:rPr>
  </w:style>
  <w:style w:type="paragraph" w:styleId="Stopka">
    <w:name w:val="footer"/>
    <w:basedOn w:val="Normalny"/>
    <w:link w:val="StopkaZnak"/>
    <w:uiPriority w:val="99"/>
    <w:unhideWhenUsed/>
    <w:rsid w:val="00F5593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55936"/>
    <w:rPr>
      <w:rFonts w:ascii="Calibri" w:eastAsia="Calibri" w:hAnsi="Calibri" w:cs="Times New Roman"/>
    </w:rPr>
  </w:style>
  <w:style w:type="paragraph" w:customStyle="1" w:styleId="Dzia1">
    <w:name w:val="Dział1"/>
    <w:basedOn w:val="Akapitzlist"/>
    <w:link w:val="Dzia1Znak"/>
    <w:qFormat/>
    <w:rsid w:val="00053E06"/>
    <w:pPr>
      <w:numPr>
        <w:numId w:val="1"/>
      </w:numPr>
      <w:spacing w:line="360" w:lineRule="auto"/>
    </w:pPr>
    <w:rPr>
      <w:b/>
      <w:color w:val="595959"/>
      <w:szCs w:val="20"/>
    </w:rPr>
  </w:style>
  <w:style w:type="paragraph" w:customStyle="1" w:styleId="Dzia11">
    <w:name w:val="Dział 1.1"/>
    <w:basedOn w:val="Dzia1"/>
    <w:qFormat/>
    <w:rsid w:val="00053E06"/>
    <w:pPr>
      <w:numPr>
        <w:ilvl w:val="1"/>
      </w:numPr>
      <w:tabs>
        <w:tab w:val="num" w:pos="360"/>
      </w:tabs>
    </w:pPr>
  </w:style>
  <w:style w:type="character" w:customStyle="1" w:styleId="Dzia1Znak">
    <w:name w:val="Dział1 Znak"/>
    <w:basedOn w:val="Domylnaczcionkaakapitu"/>
    <w:link w:val="Dzia1"/>
    <w:rsid w:val="00053E06"/>
    <w:rPr>
      <w:rFonts w:ascii="Calibri" w:eastAsia="Calibri" w:hAnsi="Calibri" w:cs="Times New Roman"/>
      <w:b/>
      <w:color w:val="595959"/>
      <w:szCs w:val="20"/>
    </w:rPr>
  </w:style>
  <w:style w:type="paragraph" w:styleId="Akapitzlist">
    <w:name w:val="List Paragraph"/>
    <w:basedOn w:val="Normalny"/>
    <w:uiPriority w:val="99"/>
    <w:qFormat/>
    <w:rsid w:val="00053E06"/>
    <w:pPr>
      <w:ind w:left="720"/>
      <w:contextualSpacing/>
    </w:pPr>
  </w:style>
  <w:style w:type="character" w:customStyle="1" w:styleId="apple-converted-space">
    <w:name w:val="apple-converted-space"/>
    <w:rsid w:val="003213B5"/>
  </w:style>
  <w:style w:type="character" w:styleId="Odwoaniedokomentarza">
    <w:name w:val="annotation reference"/>
    <w:basedOn w:val="Domylnaczcionkaakapitu"/>
    <w:uiPriority w:val="99"/>
    <w:semiHidden/>
    <w:unhideWhenUsed/>
    <w:rsid w:val="000A416A"/>
    <w:rPr>
      <w:sz w:val="16"/>
      <w:szCs w:val="16"/>
    </w:rPr>
  </w:style>
  <w:style w:type="paragraph" w:styleId="Tekstkomentarza">
    <w:name w:val="annotation text"/>
    <w:basedOn w:val="Normalny"/>
    <w:link w:val="TekstkomentarzaZnak"/>
    <w:uiPriority w:val="99"/>
    <w:semiHidden/>
    <w:unhideWhenUsed/>
    <w:rsid w:val="000A416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A416A"/>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0A416A"/>
    <w:rPr>
      <w:b/>
      <w:bCs/>
    </w:rPr>
  </w:style>
  <w:style w:type="character" w:customStyle="1" w:styleId="TematkomentarzaZnak">
    <w:name w:val="Temat komentarza Znak"/>
    <w:basedOn w:val="TekstkomentarzaZnak"/>
    <w:link w:val="Tematkomentarza"/>
    <w:uiPriority w:val="99"/>
    <w:semiHidden/>
    <w:rsid w:val="000A416A"/>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D528E"/>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D528E"/>
    <w:rPr>
      <w:color w:val="0000FF"/>
      <w:u w:val="single"/>
    </w:rPr>
  </w:style>
  <w:style w:type="paragraph" w:styleId="Tekstdymka">
    <w:name w:val="Balloon Text"/>
    <w:basedOn w:val="Normalny"/>
    <w:link w:val="TekstdymkaZnak"/>
    <w:uiPriority w:val="99"/>
    <w:semiHidden/>
    <w:unhideWhenUsed/>
    <w:rsid w:val="00F5593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55936"/>
    <w:rPr>
      <w:rFonts w:ascii="Tahoma" w:eastAsia="Calibri" w:hAnsi="Tahoma" w:cs="Tahoma"/>
      <w:sz w:val="16"/>
      <w:szCs w:val="16"/>
    </w:rPr>
  </w:style>
  <w:style w:type="paragraph" w:styleId="Bezodstpw">
    <w:name w:val="No Spacing"/>
    <w:link w:val="BezodstpwZnak"/>
    <w:uiPriority w:val="1"/>
    <w:qFormat/>
    <w:rsid w:val="00F55936"/>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F55936"/>
    <w:rPr>
      <w:rFonts w:eastAsiaTheme="minorEastAsia"/>
      <w:lang w:eastAsia="pl-PL"/>
    </w:rPr>
  </w:style>
  <w:style w:type="paragraph" w:styleId="Nagwek">
    <w:name w:val="header"/>
    <w:basedOn w:val="Normalny"/>
    <w:link w:val="NagwekZnak"/>
    <w:uiPriority w:val="99"/>
    <w:unhideWhenUsed/>
    <w:rsid w:val="00F5593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55936"/>
    <w:rPr>
      <w:rFonts w:ascii="Calibri" w:eastAsia="Calibri" w:hAnsi="Calibri" w:cs="Times New Roman"/>
    </w:rPr>
  </w:style>
  <w:style w:type="paragraph" w:styleId="Stopka">
    <w:name w:val="footer"/>
    <w:basedOn w:val="Normalny"/>
    <w:link w:val="StopkaZnak"/>
    <w:uiPriority w:val="99"/>
    <w:unhideWhenUsed/>
    <w:rsid w:val="00F5593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55936"/>
    <w:rPr>
      <w:rFonts w:ascii="Calibri" w:eastAsia="Calibri" w:hAnsi="Calibri" w:cs="Times New Roman"/>
    </w:rPr>
  </w:style>
  <w:style w:type="paragraph" w:customStyle="1" w:styleId="Dzia1">
    <w:name w:val="Dział1"/>
    <w:basedOn w:val="Akapitzlist"/>
    <w:link w:val="Dzia1Znak"/>
    <w:qFormat/>
    <w:rsid w:val="00053E06"/>
    <w:pPr>
      <w:numPr>
        <w:numId w:val="1"/>
      </w:numPr>
      <w:spacing w:line="360" w:lineRule="auto"/>
    </w:pPr>
    <w:rPr>
      <w:b/>
      <w:color w:val="595959"/>
      <w:szCs w:val="20"/>
    </w:rPr>
  </w:style>
  <w:style w:type="paragraph" w:customStyle="1" w:styleId="Dzia11">
    <w:name w:val="Dział 1.1"/>
    <w:basedOn w:val="Dzia1"/>
    <w:qFormat/>
    <w:rsid w:val="00053E06"/>
    <w:pPr>
      <w:numPr>
        <w:ilvl w:val="1"/>
      </w:numPr>
      <w:tabs>
        <w:tab w:val="num" w:pos="360"/>
      </w:tabs>
    </w:pPr>
  </w:style>
  <w:style w:type="character" w:customStyle="1" w:styleId="Dzia1Znak">
    <w:name w:val="Dział1 Znak"/>
    <w:basedOn w:val="Domylnaczcionkaakapitu"/>
    <w:link w:val="Dzia1"/>
    <w:rsid w:val="00053E06"/>
    <w:rPr>
      <w:rFonts w:ascii="Calibri" w:eastAsia="Calibri" w:hAnsi="Calibri" w:cs="Times New Roman"/>
      <w:b/>
      <w:color w:val="595959"/>
      <w:szCs w:val="20"/>
    </w:rPr>
  </w:style>
  <w:style w:type="paragraph" w:styleId="Akapitzlist">
    <w:name w:val="List Paragraph"/>
    <w:basedOn w:val="Normalny"/>
    <w:uiPriority w:val="99"/>
    <w:qFormat/>
    <w:rsid w:val="00053E06"/>
    <w:pPr>
      <w:ind w:left="720"/>
      <w:contextualSpacing/>
    </w:pPr>
  </w:style>
  <w:style w:type="character" w:customStyle="1" w:styleId="apple-converted-space">
    <w:name w:val="apple-converted-space"/>
    <w:rsid w:val="003213B5"/>
  </w:style>
  <w:style w:type="character" w:styleId="Odwoaniedokomentarza">
    <w:name w:val="annotation reference"/>
    <w:basedOn w:val="Domylnaczcionkaakapitu"/>
    <w:uiPriority w:val="99"/>
    <w:semiHidden/>
    <w:unhideWhenUsed/>
    <w:rsid w:val="000A416A"/>
    <w:rPr>
      <w:sz w:val="16"/>
      <w:szCs w:val="16"/>
    </w:rPr>
  </w:style>
  <w:style w:type="paragraph" w:styleId="Tekstkomentarza">
    <w:name w:val="annotation text"/>
    <w:basedOn w:val="Normalny"/>
    <w:link w:val="TekstkomentarzaZnak"/>
    <w:uiPriority w:val="99"/>
    <w:semiHidden/>
    <w:unhideWhenUsed/>
    <w:rsid w:val="000A416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A416A"/>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0A416A"/>
    <w:rPr>
      <w:b/>
      <w:bCs/>
    </w:rPr>
  </w:style>
  <w:style w:type="character" w:customStyle="1" w:styleId="TematkomentarzaZnak">
    <w:name w:val="Temat komentarza Znak"/>
    <w:basedOn w:val="TekstkomentarzaZnak"/>
    <w:link w:val="Tematkomentarza"/>
    <w:uiPriority w:val="99"/>
    <w:semiHidden/>
    <w:rsid w:val="000A416A"/>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2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116A0-38B8-4DA9-8AEB-259136455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817</Words>
  <Characters>4908</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Prusator</dc:creator>
  <cp:lastModifiedBy>joanna.ratajczak</cp:lastModifiedBy>
  <cp:revision>12</cp:revision>
  <cp:lastPrinted>2015-07-13T16:50:00Z</cp:lastPrinted>
  <dcterms:created xsi:type="dcterms:W3CDTF">2015-07-13T16:41:00Z</dcterms:created>
  <dcterms:modified xsi:type="dcterms:W3CDTF">2015-07-13T16:50:00Z</dcterms:modified>
</cp:coreProperties>
</file>